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4C0" w:rsidRDefault="009564C0">
      <w:pPr>
        <w:spacing w:line="360" w:lineRule="auto"/>
        <w:rPr>
          <w:b/>
          <w:sz w:val="22"/>
          <w:szCs w:val="22"/>
        </w:rPr>
      </w:pPr>
    </w:p>
    <w:p w:rsidR="009564C0" w:rsidRDefault="009564C0">
      <w:pPr>
        <w:spacing w:line="360" w:lineRule="auto"/>
        <w:rPr>
          <w:b/>
          <w:sz w:val="22"/>
          <w:szCs w:val="22"/>
        </w:rPr>
      </w:pPr>
    </w:p>
    <w:p w:rsidR="009564C0" w:rsidRDefault="009564C0">
      <w:pPr>
        <w:spacing w:line="360" w:lineRule="auto"/>
        <w:rPr>
          <w:b/>
          <w:sz w:val="22"/>
          <w:szCs w:val="22"/>
        </w:rPr>
      </w:pPr>
    </w:p>
    <w:p w:rsidR="009564C0" w:rsidRDefault="009564C0">
      <w:pPr>
        <w:spacing w:line="360" w:lineRule="auto"/>
        <w:rPr>
          <w:b/>
          <w:sz w:val="22"/>
          <w:szCs w:val="22"/>
        </w:rPr>
      </w:pPr>
    </w:p>
    <w:p w:rsidR="009564C0" w:rsidRDefault="009564C0">
      <w:pPr>
        <w:spacing w:line="360" w:lineRule="auto"/>
        <w:rPr>
          <w:b/>
          <w:sz w:val="22"/>
          <w:szCs w:val="22"/>
        </w:rPr>
      </w:pPr>
    </w:p>
    <w:p w:rsidR="009564C0" w:rsidRDefault="009564C0">
      <w:pPr>
        <w:spacing w:line="360" w:lineRule="auto"/>
        <w:rPr>
          <w:b/>
          <w:sz w:val="22"/>
          <w:szCs w:val="22"/>
        </w:rPr>
      </w:pPr>
    </w:p>
    <w:p w:rsidR="009564C0" w:rsidRDefault="009564C0">
      <w:pPr>
        <w:spacing w:line="360" w:lineRule="auto"/>
        <w:rPr>
          <w:b/>
          <w:sz w:val="22"/>
          <w:szCs w:val="22"/>
        </w:rPr>
      </w:pPr>
    </w:p>
    <w:p w:rsidR="009564C0" w:rsidRDefault="009564C0">
      <w:pPr>
        <w:spacing w:line="360" w:lineRule="auto"/>
        <w:rPr>
          <w:b/>
          <w:sz w:val="22"/>
          <w:szCs w:val="22"/>
        </w:rPr>
      </w:pPr>
    </w:p>
    <w:p w:rsidR="009564C0" w:rsidRDefault="009564C0">
      <w:pPr>
        <w:spacing w:line="360" w:lineRule="auto"/>
        <w:rPr>
          <w:b/>
          <w:sz w:val="22"/>
          <w:szCs w:val="22"/>
        </w:rPr>
      </w:pPr>
    </w:p>
    <w:p w:rsidR="009564C0" w:rsidRDefault="009564C0">
      <w:pPr>
        <w:spacing w:line="360" w:lineRule="auto"/>
        <w:rPr>
          <w:b/>
          <w:sz w:val="22"/>
          <w:szCs w:val="22"/>
        </w:rPr>
      </w:pPr>
    </w:p>
    <w:p w:rsidR="009564C0" w:rsidRDefault="009564C0">
      <w:pPr>
        <w:spacing w:line="360" w:lineRule="auto"/>
        <w:rPr>
          <w:b/>
          <w:sz w:val="22"/>
          <w:szCs w:val="22"/>
        </w:rPr>
      </w:pPr>
    </w:p>
    <w:p w:rsidR="009564C0" w:rsidRDefault="009564C0">
      <w:pPr>
        <w:spacing w:line="360" w:lineRule="auto"/>
        <w:rPr>
          <w:b/>
          <w:sz w:val="22"/>
          <w:szCs w:val="22"/>
        </w:rPr>
      </w:pPr>
    </w:p>
    <w:p w:rsidR="009564C0" w:rsidRDefault="009564C0">
      <w:pPr>
        <w:spacing w:line="360" w:lineRule="auto"/>
        <w:rPr>
          <w:b/>
          <w:sz w:val="22"/>
          <w:szCs w:val="22"/>
        </w:rPr>
      </w:pPr>
    </w:p>
    <w:p w:rsidR="009564C0" w:rsidRDefault="009564C0">
      <w:pPr>
        <w:spacing w:line="360" w:lineRule="auto"/>
        <w:rPr>
          <w:b/>
          <w:sz w:val="22"/>
          <w:szCs w:val="22"/>
        </w:rPr>
      </w:pPr>
    </w:p>
    <w:p w:rsidR="009564C0" w:rsidRDefault="009564C0">
      <w:pPr>
        <w:spacing w:line="360" w:lineRule="auto"/>
        <w:rPr>
          <w:b/>
          <w:sz w:val="22"/>
          <w:szCs w:val="22"/>
        </w:rPr>
      </w:pPr>
    </w:p>
    <w:p w:rsidR="009564C0" w:rsidRDefault="009564C0">
      <w:pPr>
        <w:spacing w:line="360" w:lineRule="auto"/>
        <w:rPr>
          <w:b/>
          <w:sz w:val="22"/>
          <w:szCs w:val="22"/>
        </w:rPr>
      </w:pPr>
    </w:p>
    <w:p w:rsidR="009564C0" w:rsidRDefault="009564C0">
      <w:pPr>
        <w:spacing w:line="360" w:lineRule="auto"/>
        <w:rPr>
          <w:b/>
          <w:sz w:val="22"/>
          <w:szCs w:val="22"/>
        </w:rPr>
      </w:pPr>
    </w:p>
    <w:p w:rsidR="009564C0" w:rsidRDefault="009564C0">
      <w:pPr>
        <w:spacing w:line="360" w:lineRule="auto"/>
        <w:rPr>
          <w:b/>
          <w:sz w:val="22"/>
          <w:szCs w:val="22"/>
        </w:rPr>
      </w:pPr>
    </w:p>
    <w:p w:rsidR="009564C0" w:rsidRDefault="009564C0">
      <w:pPr>
        <w:spacing w:line="360" w:lineRule="auto"/>
        <w:rPr>
          <w:b/>
          <w:sz w:val="22"/>
          <w:szCs w:val="22"/>
        </w:rPr>
      </w:pPr>
    </w:p>
    <w:p w:rsidR="009564C0" w:rsidRDefault="009564C0">
      <w:pPr>
        <w:spacing w:line="360" w:lineRule="auto"/>
        <w:rPr>
          <w:b/>
          <w:sz w:val="22"/>
          <w:szCs w:val="22"/>
        </w:rPr>
      </w:pPr>
    </w:p>
    <w:p w:rsidR="009564C0" w:rsidRDefault="009564C0">
      <w:pPr>
        <w:spacing w:line="360" w:lineRule="auto"/>
        <w:rPr>
          <w:b/>
          <w:sz w:val="22"/>
          <w:szCs w:val="22"/>
        </w:rPr>
      </w:pPr>
    </w:p>
    <w:p w:rsidR="009564C0" w:rsidRDefault="009564C0">
      <w:pPr>
        <w:spacing w:line="360" w:lineRule="auto"/>
        <w:rPr>
          <w:b/>
          <w:sz w:val="22"/>
          <w:szCs w:val="22"/>
        </w:rPr>
      </w:pPr>
    </w:p>
    <w:p w:rsidR="009564C0" w:rsidRDefault="009564C0">
      <w:pPr>
        <w:spacing w:line="360" w:lineRule="auto"/>
        <w:rPr>
          <w:b/>
          <w:sz w:val="22"/>
          <w:szCs w:val="22"/>
        </w:rPr>
      </w:pPr>
      <w:bookmarkStart w:id="0" w:name="_GoBack"/>
      <w:bookmarkEnd w:id="0"/>
    </w:p>
    <w:p w:rsidR="009564C0" w:rsidRDefault="009564C0">
      <w:pPr>
        <w:pStyle w:val="Ttulo1"/>
        <w:jc w:val="left"/>
        <w:rPr>
          <w:b/>
          <w:bCs/>
          <w:spacing w:val="20"/>
          <w:sz w:val="24"/>
        </w:rPr>
      </w:pPr>
      <w:bookmarkStart w:id="1" w:name="_Toc162325685"/>
      <w:bookmarkStart w:id="2" w:name="_Toc162615246"/>
      <w:bookmarkStart w:id="3" w:name="_Toc162617174"/>
      <w:bookmarkStart w:id="4" w:name="_Toc164835540"/>
      <w:bookmarkStart w:id="5" w:name="_Toc165725458"/>
      <w:bookmarkStart w:id="6" w:name="_Toc200103868"/>
      <w:bookmarkStart w:id="7" w:name="_Toc200464877"/>
      <w:bookmarkStart w:id="8" w:name="_Toc200770069"/>
      <w:bookmarkStart w:id="9" w:name="_Toc201545467"/>
      <w:r>
        <w:rPr>
          <w:b/>
          <w:bCs/>
          <w:spacing w:val="20"/>
          <w:sz w:val="24"/>
        </w:rPr>
        <w:t xml:space="preserve">Study Plan Nr. </w:t>
      </w:r>
      <w:r w:rsidR="00DC07E3">
        <w:rPr>
          <w:b/>
          <w:bCs/>
          <w:spacing w:val="20"/>
          <w:sz w:val="24"/>
        </w:rPr>
        <w:t>CLIXXXX</w:t>
      </w:r>
      <w:r>
        <w:rPr>
          <w:b/>
          <w:bCs/>
          <w:spacing w:val="20"/>
          <w:sz w:val="24"/>
        </w:rPr>
        <w:t>/1E</w:t>
      </w:r>
      <w:bookmarkEnd w:id="1"/>
      <w:bookmarkEnd w:id="2"/>
      <w:bookmarkEnd w:id="3"/>
      <w:bookmarkEnd w:id="4"/>
      <w:bookmarkEnd w:id="5"/>
      <w:bookmarkEnd w:id="6"/>
      <w:bookmarkEnd w:id="7"/>
      <w:bookmarkEnd w:id="8"/>
      <w:bookmarkEnd w:id="9"/>
    </w:p>
    <w:p w:rsidR="009564C0" w:rsidRDefault="009564C0">
      <w:pPr>
        <w:rPr>
          <w:sz w:val="24"/>
          <w:szCs w:val="24"/>
        </w:rPr>
      </w:pPr>
    </w:p>
    <w:p w:rsidR="009564C0" w:rsidRDefault="009564C0">
      <w:pPr>
        <w:spacing w:line="288" w:lineRule="auto"/>
        <w:ind w:right="45"/>
        <w:rPr>
          <w:b/>
          <w:caps/>
          <w:spacing w:val="20"/>
          <w:sz w:val="24"/>
          <w:szCs w:val="24"/>
        </w:rPr>
      </w:pPr>
      <w:r>
        <w:rPr>
          <w:b/>
          <w:caps/>
          <w:spacing w:val="20"/>
          <w:sz w:val="24"/>
          <w:szCs w:val="24"/>
        </w:rPr>
        <w:t xml:space="preserve">Residue Depletion study after intramuscular administration of </w:t>
      </w:r>
      <w:r w:rsidR="00DC07E3">
        <w:rPr>
          <w:b/>
          <w:caps/>
          <w:spacing w:val="20"/>
          <w:sz w:val="24"/>
          <w:szCs w:val="24"/>
        </w:rPr>
        <w:t>AMOXICILLIN</w:t>
      </w:r>
      <w:r w:rsidR="00D43C1E">
        <w:rPr>
          <w:b/>
          <w:caps/>
          <w:spacing w:val="20"/>
          <w:sz w:val="24"/>
          <w:szCs w:val="24"/>
        </w:rPr>
        <w:t xml:space="preserve"> </w:t>
      </w:r>
      <w:r>
        <w:rPr>
          <w:b/>
          <w:caps/>
          <w:spacing w:val="20"/>
          <w:sz w:val="24"/>
          <w:szCs w:val="24"/>
        </w:rPr>
        <w:t>in PIGS</w:t>
      </w:r>
    </w:p>
    <w:p w:rsidR="009564C0" w:rsidRDefault="009564C0">
      <w:pPr>
        <w:spacing w:line="360" w:lineRule="auto"/>
        <w:rPr>
          <w:b/>
          <w:sz w:val="22"/>
          <w:szCs w:val="22"/>
        </w:rPr>
      </w:pPr>
    </w:p>
    <w:p w:rsidR="009564C0" w:rsidRDefault="009564C0">
      <w:pPr>
        <w:spacing w:line="360" w:lineRule="auto"/>
        <w:rPr>
          <w:b/>
          <w:sz w:val="22"/>
          <w:szCs w:val="22"/>
        </w:rPr>
      </w:pPr>
    </w:p>
    <w:p w:rsidR="009564C0" w:rsidRDefault="009564C0">
      <w:pPr>
        <w:spacing w:line="360" w:lineRule="auto"/>
        <w:rPr>
          <w:b/>
          <w:sz w:val="22"/>
          <w:szCs w:val="22"/>
        </w:rPr>
      </w:pPr>
    </w:p>
    <w:p w:rsidR="009564C0" w:rsidRDefault="009564C0">
      <w:pPr>
        <w:tabs>
          <w:tab w:val="left" w:pos="5265"/>
        </w:tabs>
        <w:spacing w:line="360" w:lineRule="auto"/>
        <w:rPr>
          <w:b/>
          <w:sz w:val="22"/>
          <w:szCs w:val="22"/>
        </w:rPr>
      </w:pPr>
      <w:r>
        <w:rPr>
          <w:b/>
          <w:sz w:val="22"/>
          <w:szCs w:val="22"/>
        </w:rPr>
        <w:tab/>
      </w:r>
    </w:p>
    <w:p w:rsidR="009564C0" w:rsidRDefault="009564C0">
      <w:pPr>
        <w:spacing w:line="360" w:lineRule="auto"/>
        <w:rPr>
          <w:b/>
          <w:sz w:val="22"/>
          <w:szCs w:val="22"/>
        </w:rPr>
      </w:pPr>
    </w:p>
    <w:p w:rsidR="009564C0" w:rsidRDefault="009564C0">
      <w:pPr>
        <w:spacing w:line="360" w:lineRule="auto"/>
        <w:rPr>
          <w:b/>
          <w:sz w:val="22"/>
          <w:szCs w:val="22"/>
        </w:rPr>
      </w:pPr>
    </w:p>
    <w:p w:rsidR="009564C0" w:rsidRDefault="009564C0">
      <w:pPr>
        <w:spacing w:line="360" w:lineRule="auto"/>
        <w:rPr>
          <w:b/>
          <w:sz w:val="22"/>
          <w:szCs w:val="22"/>
        </w:rPr>
      </w:pPr>
    </w:p>
    <w:p w:rsidR="009564C0" w:rsidRDefault="009564C0">
      <w:pPr>
        <w:spacing w:line="360" w:lineRule="auto"/>
        <w:rPr>
          <w:b/>
          <w:sz w:val="22"/>
          <w:szCs w:val="22"/>
        </w:rPr>
        <w:sectPr w:rsidR="009564C0">
          <w:headerReference w:type="default" r:id="rId8"/>
          <w:footerReference w:type="default" r:id="rId9"/>
          <w:endnotePr>
            <w:numFmt w:val="decimal"/>
          </w:endnotePr>
          <w:pgSz w:w="11906" w:h="16838" w:code="9"/>
          <w:pgMar w:top="1418" w:right="1644" w:bottom="1418" w:left="1701" w:header="709" w:footer="709" w:gutter="0"/>
          <w:cols w:space="708"/>
          <w:titlePg/>
          <w:docGrid w:linePitch="360"/>
        </w:sectPr>
      </w:pPr>
    </w:p>
    <w:p w:rsidR="009564C0" w:rsidRDefault="009564C0">
      <w:pPr>
        <w:numPr>
          <w:ilvl w:val="0"/>
          <w:numId w:val="2"/>
        </w:numPr>
        <w:spacing w:line="360" w:lineRule="auto"/>
        <w:outlineLvl w:val="0"/>
        <w:rPr>
          <w:b/>
        </w:rPr>
      </w:pPr>
      <w:bookmarkStart w:id="10" w:name="_Toc201545468"/>
      <w:r>
        <w:rPr>
          <w:b/>
        </w:rPr>
        <w:lastRenderedPageBreak/>
        <w:t>Sponsor and facilities</w:t>
      </w:r>
      <w:bookmarkEnd w:id="10"/>
    </w:p>
    <w:p w:rsidR="009564C0" w:rsidRDefault="009564C0">
      <w:pPr>
        <w:ind w:firstLine="360"/>
        <w:rPr>
          <w:b/>
        </w:rPr>
      </w:pPr>
      <w:r>
        <w:rPr>
          <w:b/>
        </w:rPr>
        <w:t>Sponsor</w:t>
      </w:r>
    </w:p>
    <w:p w:rsidR="009564C0" w:rsidRDefault="009564C0">
      <w:pPr>
        <w:pStyle w:val="Encabezado"/>
        <w:tabs>
          <w:tab w:val="clear" w:pos="4252"/>
          <w:tab w:val="clear" w:pos="8504"/>
        </w:tabs>
        <w:rPr>
          <w:rFonts w:ascii="Times New Roman" w:hAnsi="Times New Roman" w:cs="Times New Roman"/>
        </w:rPr>
      </w:pPr>
    </w:p>
    <w:p w:rsidR="009564C0" w:rsidRDefault="009564C0"/>
    <w:p w:rsidR="009564C0" w:rsidRDefault="009564C0">
      <w:pPr>
        <w:ind w:firstLine="360"/>
        <w:rPr>
          <w:b/>
        </w:rPr>
      </w:pPr>
      <w:r>
        <w:rPr>
          <w:b/>
        </w:rPr>
        <w:t>Test Facility</w:t>
      </w:r>
    </w:p>
    <w:p w:rsidR="009564C0" w:rsidRDefault="009564C0">
      <w:pPr>
        <w:rPr>
          <w:b/>
          <w:bCs/>
        </w:rPr>
      </w:pPr>
    </w:p>
    <w:p w:rsidR="009564C0" w:rsidRDefault="009564C0">
      <w:pPr>
        <w:pStyle w:val="Ttulo2"/>
        <w:rPr>
          <w:b w:val="0"/>
          <w:bCs w:val="0"/>
          <w:i/>
          <w:iCs/>
          <w:sz w:val="20"/>
          <w:lang w:val="en-GB"/>
        </w:rPr>
      </w:pPr>
      <w:bookmarkStart w:id="11" w:name="_Toc164835072"/>
      <w:bookmarkStart w:id="12" w:name="_Toc165523936"/>
      <w:bookmarkStart w:id="13" w:name="_Toc165725460"/>
      <w:bookmarkStart w:id="14" w:name="_Toc200103870"/>
      <w:bookmarkStart w:id="15" w:name="_Toc200464879"/>
      <w:bookmarkStart w:id="16" w:name="_Toc200770071"/>
      <w:bookmarkStart w:id="17" w:name="_Toc201545469"/>
      <w:r>
        <w:rPr>
          <w:b w:val="0"/>
          <w:bCs w:val="0"/>
          <w:i/>
          <w:iCs/>
          <w:sz w:val="16"/>
          <w:lang w:val="en-GB"/>
        </w:rPr>
        <w:t>Main Facility</w:t>
      </w:r>
      <w:bookmarkEnd w:id="11"/>
      <w:bookmarkEnd w:id="12"/>
      <w:bookmarkEnd w:id="13"/>
      <w:bookmarkEnd w:id="14"/>
      <w:bookmarkEnd w:id="15"/>
      <w:bookmarkEnd w:id="16"/>
      <w:bookmarkEnd w:id="17"/>
    </w:p>
    <w:p w:rsidR="009564C0" w:rsidRDefault="009564C0">
      <w:pPr>
        <w:ind w:left="720"/>
        <w:rPr>
          <w:b/>
          <w:bCs/>
          <w:sz w:val="18"/>
          <w:szCs w:val="18"/>
        </w:rPr>
      </w:pPr>
      <w:r>
        <w:rPr>
          <w:b/>
          <w:bCs/>
          <w:sz w:val="18"/>
          <w:szCs w:val="18"/>
        </w:rPr>
        <w:t>Clinobs, S.L.</w:t>
      </w:r>
    </w:p>
    <w:p w:rsidR="009564C0" w:rsidRDefault="009564C0">
      <w:pPr>
        <w:ind w:left="720"/>
        <w:rPr>
          <w:sz w:val="18"/>
          <w:szCs w:val="18"/>
          <w:lang w:val="es-ES"/>
        </w:rPr>
      </w:pPr>
      <w:r>
        <w:rPr>
          <w:sz w:val="18"/>
          <w:szCs w:val="18"/>
          <w:lang w:val="es-ES"/>
        </w:rPr>
        <w:t>c/ JosepTarradellas, 2 baixos 1</w:t>
      </w:r>
    </w:p>
    <w:p w:rsidR="009564C0" w:rsidRDefault="009564C0">
      <w:pPr>
        <w:ind w:left="720"/>
        <w:rPr>
          <w:sz w:val="18"/>
          <w:szCs w:val="18"/>
        </w:rPr>
      </w:pPr>
      <w:r>
        <w:rPr>
          <w:sz w:val="18"/>
          <w:szCs w:val="18"/>
        </w:rPr>
        <w:t>17820 – Banyoles</w:t>
      </w:r>
    </w:p>
    <w:p w:rsidR="009564C0" w:rsidRDefault="009564C0">
      <w:pPr>
        <w:ind w:left="720"/>
        <w:rPr>
          <w:sz w:val="18"/>
          <w:szCs w:val="18"/>
        </w:rPr>
      </w:pPr>
      <w:r>
        <w:rPr>
          <w:sz w:val="18"/>
          <w:szCs w:val="18"/>
        </w:rPr>
        <w:t>Girona (</w:t>
      </w:r>
      <w:smartTag w:uri="urn:schemas-microsoft-com:office:smarttags" w:element="country-region">
        <w:smartTag w:uri="urn:schemas-microsoft-com:office:smarttags" w:element="place">
          <w:r>
            <w:rPr>
              <w:sz w:val="18"/>
              <w:szCs w:val="18"/>
            </w:rPr>
            <w:t>Spain</w:t>
          </w:r>
        </w:smartTag>
      </w:smartTag>
      <w:r>
        <w:rPr>
          <w:sz w:val="18"/>
          <w:szCs w:val="18"/>
        </w:rPr>
        <w:t>)</w:t>
      </w:r>
    </w:p>
    <w:p w:rsidR="009564C0" w:rsidRDefault="009564C0">
      <w:pPr>
        <w:ind w:left="720"/>
        <w:rPr>
          <w:sz w:val="18"/>
          <w:szCs w:val="18"/>
        </w:rPr>
      </w:pPr>
      <w:r>
        <w:rPr>
          <w:sz w:val="18"/>
          <w:szCs w:val="18"/>
        </w:rPr>
        <w:t>Tel: +34 972 583 366</w:t>
      </w:r>
    </w:p>
    <w:p w:rsidR="009564C0" w:rsidRDefault="009564C0">
      <w:pPr>
        <w:ind w:left="720"/>
        <w:rPr>
          <w:sz w:val="18"/>
          <w:szCs w:val="18"/>
        </w:rPr>
      </w:pPr>
      <w:r>
        <w:rPr>
          <w:sz w:val="18"/>
          <w:szCs w:val="18"/>
        </w:rPr>
        <w:t>Fax: +34 972 583 377</w:t>
      </w:r>
    </w:p>
    <w:p w:rsidR="009564C0" w:rsidRDefault="009564C0"/>
    <w:p w:rsidR="009564C0" w:rsidRDefault="009564C0">
      <w:pPr>
        <w:pStyle w:val="Ttulo2"/>
        <w:rPr>
          <w:b w:val="0"/>
          <w:bCs w:val="0"/>
          <w:i/>
          <w:iCs/>
          <w:sz w:val="16"/>
          <w:lang w:val="en-GB"/>
        </w:rPr>
      </w:pPr>
      <w:bookmarkStart w:id="18" w:name="_Toc164835073"/>
      <w:bookmarkStart w:id="19" w:name="_Toc165523937"/>
      <w:bookmarkStart w:id="20" w:name="_Toc165725461"/>
      <w:bookmarkStart w:id="21" w:name="_Toc200103871"/>
      <w:bookmarkStart w:id="22" w:name="_Toc200464880"/>
      <w:bookmarkStart w:id="23" w:name="_Toc200770072"/>
      <w:bookmarkStart w:id="24" w:name="_Toc201545470"/>
      <w:r>
        <w:rPr>
          <w:b w:val="0"/>
          <w:bCs w:val="0"/>
          <w:i/>
          <w:iCs/>
          <w:sz w:val="16"/>
          <w:lang w:val="en-GB"/>
        </w:rPr>
        <w:t>Animal housing and experimental work</w:t>
      </w:r>
      <w:bookmarkEnd w:id="18"/>
      <w:bookmarkEnd w:id="19"/>
      <w:bookmarkEnd w:id="20"/>
      <w:bookmarkEnd w:id="21"/>
      <w:bookmarkEnd w:id="22"/>
      <w:bookmarkEnd w:id="23"/>
      <w:bookmarkEnd w:id="24"/>
    </w:p>
    <w:p w:rsidR="009564C0" w:rsidRDefault="009564C0">
      <w:pPr>
        <w:pStyle w:val="Ttulo3"/>
        <w:rPr>
          <w:sz w:val="18"/>
          <w:szCs w:val="18"/>
          <w:lang w:val="es-ES"/>
        </w:rPr>
      </w:pPr>
      <w:bookmarkStart w:id="25" w:name="_Toc164835074"/>
      <w:bookmarkStart w:id="26" w:name="_Toc165523938"/>
      <w:bookmarkStart w:id="27" w:name="_Toc165725462"/>
      <w:bookmarkStart w:id="28" w:name="_Toc200103872"/>
      <w:bookmarkStart w:id="29" w:name="_Toc200464881"/>
      <w:bookmarkStart w:id="30" w:name="_Toc200770073"/>
      <w:bookmarkStart w:id="31" w:name="_Toc201545471"/>
      <w:r>
        <w:rPr>
          <w:sz w:val="18"/>
          <w:szCs w:val="18"/>
          <w:lang w:val="es-ES"/>
        </w:rPr>
        <w:t xml:space="preserve">Granja </w:t>
      </w:r>
      <w:bookmarkEnd w:id="25"/>
      <w:bookmarkEnd w:id="26"/>
      <w:bookmarkEnd w:id="27"/>
      <w:r>
        <w:rPr>
          <w:sz w:val="18"/>
          <w:szCs w:val="18"/>
          <w:lang w:val="es-ES"/>
        </w:rPr>
        <w:t>Experimental Clinobs Cal Fuster</w:t>
      </w:r>
      <w:bookmarkEnd w:id="28"/>
      <w:bookmarkEnd w:id="29"/>
      <w:bookmarkEnd w:id="30"/>
      <w:bookmarkEnd w:id="31"/>
    </w:p>
    <w:p w:rsidR="009564C0" w:rsidRDefault="009564C0">
      <w:pPr>
        <w:ind w:left="720"/>
        <w:rPr>
          <w:sz w:val="18"/>
          <w:szCs w:val="18"/>
          <w:lang w:val="fr-FR"/>
        </w:rPr>
      </w:pPr>
      <w:r>
        <w:rPr>
          <w:sz w:val="18"/>
          <w:szCs w:val="18"/>
          <w:lang w:val="fr-FR"/>
        </w:rPr>
        <w:t xml:space="preserve">Pujals dels Cavallers, 17844 Cornellà de Terri </w:t>
      </w:r>
    </w:p>
    <w:p w:rsidR="009564C0" w:rsidRDefault="009564C0">
      <w:pPr>
        <w:ind w:left="720"/>
        <w:rPr>
          <w:sz w:val="18"/>
          <w:szCs w:val="18"/>
        </w:rPr>
      </w:pPr>
      <w:r>
        <w:rPr>
          <w:sz w:val="18"/>
          <w:szCs w:val="18"/>
        </w:rPr>
        <w:t>Girona (</w:t>
      </w:r>
      <w:smartTag w:uri="urn:schemas-microsoft-com:office:smarttags" w:element="country-region">
        <w:smartTag w:uri="urn:schemas-microsoft-com:office:smarttags" w:element="place">
          <w:r>
            <w:rPr>
              <w:sz w:val="18"/>
              <w:szCs w:val="18"/>
            </w:rPr>
            <w:t>Spain</w:t>
          </w:r>
        </w:smartTag>
      </w:smartTag>
      <w:r>
        <w:rPr>
          <w:sz w:val="18"/>
          <w:szCs w:val="18"/>
        </w:rPr>
        <w:t>)</w:t>
      </w:r>
    </w:p>
    <w:p w:rsidR="009564C0" w:rsidRDefault="009564C0">
      <w:pPr>
        <w:ind w:left="720"/>
      </w:pPr>
    </w:p>
    <w:p w:rsidR="009564C0" w:rsidRDefault="009564C0">
      <w:pPr>
        <w:pStyle w:val="Ttulo4"/>
        <w:rPr>
          <w:sz w:val="16"/>
        </w:rPr>
      </w:pPr>
      <w:r>
        <w:rPr>
          <w:sz w:val="16"/>
        </w:rPr>
        <w:t>Quality Assurance Unit</w:t>
      </w:r>
    </w:p>
    <w:p w:rsidR="009564C0" w:rsidRDefault="009564C0">
      <w:pPr>
        <w:ind w:left="540" w:firstLine="168"/>
        <w:rPr>
          <w:b/>
          <w:bCs/>
          <w:sz w:val="18"/>
          <w:szCs w:val="18"/>
          <w:lang w:val="fr-FR"/>
        </w:rPr>
      </w:pPr>
      <w:r>
        <w:rPr>
          <w:b/>
          <w:bCs/>
          <w:sz w:val="18"/>
          <w:szCs w:val="18"/>
          <w:lang w:val="fr-FR"/>
        </w:rPr>
        <w:t>QA Solutions, S.L.</w:t>
      </w:r>
    </w:p>
    <w:p w:rsidR="009564C0" w:rsidRDefault="009564C0">
      <w:pPr>
        <w:ind w:left="720"/>
        <w:rPr>
          <w:sz w:val="18"/>
          <w:szCs w:val="18"/>
        </w:rPr>
      </w:pPr>
      <w:r>
        <w:rPr>
          <w:sz w:val="18"/>
          <w:szCs w:val="18"/>
        </w:rPr>
        <w:t xml:space="preserve">Plaça Frederica Montseny 1, 3º 2ª </w:t>
      </w:r>
    </w:p>
    <w:p w:rsidR="009564C0" w:rsidRDefault="009564C0">
      <w:pPr>
        <w:ind w:left="720"/>
        <w:rPr>
          <w:sz w:val="18"/>
          <w:szCs w:val="18"/>
        </w:rPr>
      </w:pPr>
      <w:r>
        <w:rPr>
          <w:sz w:val="18"/>
          <w:szCs w:val="18"/>
        </w:rPr>
        <w:t xml:space="preserve">08203 </w:t>
      </w:r>
      <w:smartTag w:uri="urn:schemas-microsoft-com:office:smarttags" w:element="City">
        <w:smartTag w:uri="urn:schemas-microsoft-com:office:smarttags" w:element="place">
          <w:r>
            <w:rPr>
              <w:sz w:val="18"/>
              <w:szCs w:val="18"/>
            </w:rPr>
            <w:t>Sabadell</w:t>
          </w:r>
        </w:smartTag>
      </w:smartTag>
    </w:p>
    <w:p w:rsidR="009564C0" w:rsidRDefault="009564C0">
      <w:pPr>
        <w:ind w:left="720"/>
        <w:rPr>
          <w:sz w:val="18"/>
          <w:szCs w:val="18"/>
        </w:rPr>
      </w:pPr>
      <w:smartTag w:uri="urn:schemas-microsoft-com:office:smarttags" w:element="City">
        <w:r>
          <w:rPr>
            <w:sz w:val="18"/>
            <w:szCs w:val="18"/>
          </w:rPr>
          <w:t>Barcelona</w:t>
        </w:r>
      </w:smartTag>
      <w:r>
        <w:rPr>
          <w:sz w:val="18"/>
          <w:szCs w:val="18"/>
        </w:rPr>
        <w:t xml:space="preserve"> (</w:t>
      </w:r>
      <w:smartTag w:uri="urn:schemas-microsoft-com:office:smarttags" w:element="country-region">
        <w:smartTag w:uri="urn:schemas-microsoft-com:office:smarttags" w:element="place">
          <w:r>
            <w:rPr>
              <w:sz w:val="18"/>
              <w:szCs w:val="18"/>
            </w:rPr>
            <w:t>Spain</w:t>
          </w:r>
        </w:smartTag>
      </w:smartTag>
      <w:r>
        <w:rPr>
          <w:sz w:val="18"/>
          <w:szCs w:val="18"/>
        </w:rPr>
        <w:t>)</w:t>
      </w:r>
    </w:p>
    <w:p w:rsidR="009564C0" w:rsidRDefault="009564C0">
      <w:pPr>
        <w:ind w:left="720"/>
        <w:rPr>
          <w:sz w:val="18"/>
          <w:szCs w:val="18"/>
        </w:rPr>
      </w:pPr>
      <w:r>
        <w:rPr>
          <w:sz w:val="18"/>
          <w:szCs w:val="18"/>
        </w:rPr>
        <w:t>Tel: +34 937 279 043</w:t>
      </w:r>
    </w:p>
    <w:p w:rsidR="009564C0" w:rsidRDefault="009564C0">
      <w:pPr>
        <w:ind w:left="720"/>
      </w:pPr>
    </w:p>
    <w:p w:rsidR="009564C0" w:rsidRDefault="009564C0">
      <w:pPr>
        <w:ind w:firstLine="360"/>
        <w:rPr>
          <w:b/>
        </w:rPr>
      </w:pPr>
      <w:r>
        <w:rPr>
          <w:b/>
        </w:rPr>
        <w:t>Test Site</w:t>
      </w:r>
    </w:p>
    <w:p w:rsidR="009564C0" w:rsidRDefault="009564C0">
      <w:pPr>
        <w:ind w:firstLine="360"/>
        <w:rPr>
          <w:b/>
        </w:rPr>
      </w:pPr>
    </w:p>
    <w:p w:rsidR="009564C0" w:rsidRPr="00DC07E3" w:rsidRDefault="00DC07E3" w:rsidP="00DC07E3">
      <w:pPr>
        <w:spacing w:line="360" w:lineRule="auto"/>
        <w:ind w:left="540"/>
        <w:outlineLvl w:val="0"/>
        <w:rPr>
          <w:b/>
          <w:sz w:val="22"/>
          <w:szCs w:val="22"/>
        </w:rPr>
      </w:pPr>
      <w:r w:rsidRPr="00DC07E3">
        <w:rPr>
          <w:sz w:val="18"/>
          <w:szCs w:val="18"/>
        </w:rPr>
        <w:t>Laboratorio 2</w:t>
      </w:r>
    </w:p>
    <w:p w:rsidR="009564C0" w:rsidRDefault="009564C0">
      <w:pPr>
        <w:spacing w:line="360" w:lineRule="auto"/>
        <w:rPr>
          <w:b/>
          <w:sz w:val="22"/>
          <w:szCs w:val="22"/>
        </w:rPr>
      </w:pPr>
    </w:p>
    <w:p w:rsidR="009564C0" w:rsidRDefault="009564C0">
      <w:pPr>
        <w:spacing w:line="360" w:lineRule="auto"/>
        <w:rPr>
          <w:b/>
          <w:sz w:val="22"/>
          <w:szCs w:val="22"/>
        </w:rPr>
      </w:pPr>
    </w:p>
    <w:p w:rsidR="009564C0" w:rsidRDefault="009564C0">
      <w:pPr>
        <w:spacing w:line="360" w:lineRule="auto"/>
        <w:rPr>
          <w:b/>
          <w:sz w:val="22"/>
          <w:szCs w:val="22"/>
        </w:rPr>
      </w:pPr>
    </w:p>
    <w:p w:rsidR="009564C0" w:rsidRDefault="009564C0">
      <w:pPr>
        <w:spacing w:line="360" w:lineRule="auto"/>
        <w:rPr>
          <w:b/>
          <w:sz w:val="22"/>
          <w:szCs w:val="22"/>
        </w:rPr>
      </w:pPr>
    </w:p>
    <w:p w:rsidR="009564C0" w:rsidRDefault="009564C0">
      <w:pPr>
        <w:spacing w:line="360" w:lineRule="auto"/>
        <w:rPr>
          <w:b/>
          <w:sz w:val="22"/>
          <w:szCs w:val="22"/>
        </w:rPr>
      </w:pPr>
    </w:p>
    <w:p w:rsidR="009564C0" w:rsidRDefault="009564C0">
      <w:pPr>
        <w:spacing w:line="360" w:lineRule="auto"/>
        <w:rPr>
          <w:b/>
          <w:sz w:val="22"/>
          <w:szCs w:val="22"/>
        </w:rPr>
      </w:pPr>
    </w:p>
    <w:p w:rsidR="009564C0" w:rsidRDefault="009564C0">
      <w:pPr>
        <w:spacing w:line="360" w:lineRule="auto"/>
        <w:rPr>
          <w:b/>
          <w:sz w:val="22"/>
          <w:szCs w:val="22"/>
        </w:rPr>
      </w:pPr>
    </w:p>
    <w:p w:rsidR="00DC07E3" w:rsidRDefault="00DC07E3">
      <w:pPr>
        <w:spacing w:line="360" w:lineRule="auto"/>
        <w:rPr>
          <w:b/>
          <w:sz w:val="22"/>
          <w:szCs w:val="22"/>
        </w:rPr>
      </w:pPr>
    </w:p>
    <w:p w:rsidR="00DC07E3" w:rsidRDefault="00DC07E3">
      <w:pPr>
        <w:spacing w:line="360" w:lineRule="auto"/>
        <w:rPr>
          <w:b/>
          <w:sz w:val="22"/>
          <w:szCs w:val="22"/>
        </w:rPr>
      </w:pPr>
    </w:p>
    <w:p w:rsidR="00DC07E3" w:rsidRDefault="00DC07E3">
      <w:pPr>
        <w:spacing w:line="360" w:lineRule="auto"/>
        <w:rPr>
          <w:b/>
          <w:sz w:val="22"/>
          <w:szCs w:val="22"/>
        </w:rPr>
      </w:pPr>
    </w:p>
    <w:p w:rsidR="00DC07E3" w:rsidRDefault="00DC07E3">
      <w:pPr>
        <w:spacing w:line="360" w:lineRule="auto"/>
        <w:rPr>
          <w:b/>
          <w:sz w:val="22"/>
          <w:szCs w:val="22"/>
        </w:rPr>
      </w:pPr>
    </w:p>
    <w:p w:rsidR="00DC07E3" w:rsidRDefault="00DC07E3">
      <w:pPr>
        <w:spacing w:line="360" w:lineRule="auto"/>
        <w:rPr>
          <w:b/>
          <w:sz w:val="22"/>
          <w:szCs w:val="22"/>
        </w:rPr>
      </w:pPr>
    </w:p>
    <w:p w:rsidR="00DC07E3" w:rsidRDefault="00DC07E3">
      <w:pPr>
        <w:spacing w:line="360" w:lineRule="auto"/>
        <w:rPr>
          <w:b/>
          <w:sz w:val="22"/>
          <w:szCs w:val="22"/>
        </w:rPr>
      </w:pPr>
    </w:p>
    <w:p w:rsidR="00DC07E3" w:rsidRDefault="00DC07E3">
      <w:pPr>
        <w:spacing w:line="360" w:lineRule="auto"/>
        <w:rPr>
          <w:b/>
          <w:sz w:val="22"/>
          <w:szCs w:val="22"/>
        </w:rPr>
      </w:pPr>
    </w:p>
    <w:p w:rsidR="00DC07E3" w:rsidRDefault="00DC07E3">
      <w:pPr>
        <w:spacing w:line="360" w:lineRule="auto"/>
        <w:rPr>
          <w:b/>
          <w:sz w:val="22"/>
          <w:szCs w:val="22"/>
        </w:rPr>
      </w:pPr>
    </w:p>
    <w:p w:rsidR="00DC07E3" w:rsidRDefault="00DC07E3">
      <w:pPr>
        <w:spacing w:line="360" w:lineRule="auto"/>
        <w:rPr>
          <w:b/>
          <w:sz w:val="22"/>
          <w:szCs w:val="22"/>
        </w:rPr>
      </w:pPr>
    </w:p>
    <w:p w:rsidR="00DC07E3" w:rsidRDefault="00DC07E3">
      <w:pPr>
        <w:spacing w:line="360" w:lineRule="auto"/>
        <w:rPr>
          <w:b/>
          <w:sz w:val="22"/>
          <w:szCs w:val="22"/>
        </w:rPr>
      </w:pPr>
    </w:p>
    <w:p w:rsidR="00DC07E3" w:rsidRDefault="00DC07E3">
      <w:pPr>
        <w:spacing w:line="360" w:lineRule="auto"/>
        <w:rPr>
          <w:b/>
          <w:sz w:val="22"/>
          <w:szCs w:val="22"/>
        </w:rPr>
      </w:pPr>
    </w:p>
    <w:p w:rsidR="009564C0" w:rsidRDefault="009564C0">
      <w:pPr>
        <w:spacing w:line="360" w:lineRule="auto"/>
        <w:rPr>
          <w:b/>
          <w:sz w:val="22"/>
          <w:szCs w:val="22"/>
        </w:rPr>
      </w:pPr>
    </w:p>
    <w:p w:rsidR="009564C0" w:rsidRDefault="009564C0">
      <w:pPr>
        <w:spacing w:line="360" w:lineRule="auto"/>
        <w:rPr>
          <w:b/>
          <w:sz w:val="22"/>
          <w:szCs w:val="22"/>
        </w:rPr>
      </w:pPr>
    </w:p>
    <w:p w:rsidR="009564C0" w:rsidRDefault="009564C0">
      <w:pPr>
        <w:numPr>
          <w:ilvl w:val="0"/>
          <w:numId w:val="2"/>
        </w:numPr>
        <w:spacing w:line="360" w:lineRule="auto"/>
        <w:outlineLvl w:val="0"/>
        <w:rPr>
          <w:b/>
          <w:sz w:val="18"/>
          <w:szCs w:val="18"/>
        </w:rPr>
      </w:pPr>
      <w:bookmarkStart w:id="32" w:name="_Toc201545475"/>
      <w:r>
        <w:rPr>
          <w:b/>
          <w:sz w:val="18"/>
          <w:szCs w:val="18"/>
        </w:rPr>
        <w:t>Personnel and signatures</w:t>
      </w:r>
      <w:bookmarkEnd w:id="32"/>
    </w:p>
    <w:p w:rsidR="009564C0" w:rsidRDefault="009564C0">
      <w:pPr>
        <w:rPr>
          <w:b/>
          <w:sz w:val="18"/>
          <w:szCs w:val="18"/>
        </w:rPr>
      </w:pPr>
      <w:bookmarkStart w:id="33" w:name="_Toc145307700"/>
      <w:bookmarkStart w:id="34" w:name="_Toc145308082"/>
      <w:bookmarkStart w:id="35" w:name="_Toc146591446"/>
      <w:bookmarkStart w:id="36" w:name="_Toc146596247"/>
      <w:bookmarkStart w:id="37" w:name="_Toc146596300"/>
      <w:r>
        <w:rPr>
          <w:b/>
          <w:sz w:val="18"/>
          <w:szCs w:val="18"/>
        </w:rPr>
        <w:t>Sponsor</w:t>
      </w:r>
      <w:bookmarkEnd w:id="33"/>
      <w:bookmarkEnd w:id="34"/>
      <w:bookmarkEnd w:id="35"/>
      <w:bookmarkEnd w:id="36"/>
      <w:bookmarkEnd w:id="37"/>
    </w:p>
    <w:p w:rsidR="009564C0" w:rsidRDefault="009564C0"/>
    <w:p w:rsidR="009564C0" w:rsidRDefault="009564C0"/>
    <w:tbl>
      <w:tblPr>
        <w:tblW w:w="0" w:type="auto"/>
        <w:tblInd w:w="250" w:type="dxa"/>
        <w:tblCellMar>
          <w:left w:w="70" w:type="dxa"/>
          <w:right w:w="70" w:type="dxa"/>
        </w:tblCellMar>
        <w:tblLook w:val="0000" w:firstRow="0" w:lastRow="0" w:firstColumn="0" w:lastColumn="0" w:noHBand="0" w:noVBand="0"/>
      </w:tblPr>
      <w:tblGrid>
        <w:gridCol w:w="3670"/>
        <w:gridCol w:w="2160"/>
        <w:gridCol w:w="160"/>
        <w:gridCol w:w="2360"/>
      </w:tblGrid>
      <w:tr w:rsidR="009564C0">
        <w:tc>
          <w:tcPr>
            <w:tcW w:w="3670" w:type="dxa"/>
          </w:tcPr>
          <w:p w:rsidR="009564C0" w:rsidRDefault="009564C0">
            <w:pPr>
              <w:rPr>
                <w:b/>
                <w:sz w:val="18"/>
                <w:szCs w:val="18"/>
              </w:rPr>
            </w:pPr>
            <w:r>
              <w:rPr>
                <w:b/>
                <w:sz w:val="18"/>
                <w:szCs w:val="18"/>
              </w:rPr>
              <w:t>Monitor</w:t>
            </w:r>
          </w:p>
        </w:tc>
        <w:tc>
          <w:tcPr>
            <w:tcW w:w="2160" w:type="dxa"/>
          </w:tcPr>
          <w:p w:rsidR="009564C0" w:rsidRDefault="009564C0">
            <w:pPr>
              <w:rPr>
                <w:sz w:val="18"/>
                <w:szCs w:val="18"/>
              </w:rPr>
            </w:pPr>
          </w:p>
        </w:tc>
        <w:tc>
          <w:tcPr>
            <w:tcW w:w="160" w:type="dxa"/>
          </w:tcPr>
          <w:p w:rsidR="009564C0" w:rsidRDefault="009564C0">
            <w:pPr>
              <w:rPr>
                <w:sz w:val="18"/>
                <w:szCs w:val="18"/>
              </w:rPr>
            </w:pPr>
          </w:p>
        </w:tc>
        <w:tc>
          <w:tcPr>
            <w:tcW w:w="2360" w:type="dxa"/>
          </w:tcPr>
          <w:p w:rsidR="009564C0" w:rsidRDefault="009564C0">
            <w:pPr>
              <w:rPr>
                <w:sz w:val="18"/>
                <w:szCs w:val="18"/>
              </w:rPr>
            </w:pPr>
          </w:p>
        </w:tc>
      </w:tr>
      <w:tr w:rsidR="009564C0">
        <w:trPr>
          <w:trHeight w:val="740"/>
        </w:trPr>
        <w:tc>
          <w:tcPr>
            <w:tcW w:w="3670" w:type="dxa"/>
            <w:vAlign w:val="bottom"/>
          </w:tcPr>
          <w:p w:rsidR="009564C0" w:rsidRPr="00D43C1E" w:rsidRDefault="009564C0">
            <w:pPr>
              <w:rPr>
                <w:bCs/>
                <w:sz w:val="18"/>
                <w:szCs w:val="18"/>
                <w:lang w:val="es-ES"/>
              </w:rPr>
            </w:pPr>
          </w:p>
        </w:tc>
        <w:tc>
          <w:tcPr>
            <w:tcW w:w="2160" w:type="dxa"/>
            <w:tcBorders>
              <w:bottom w:val="single" w:sz="4" w:space="0" w:color="auto"/>
            </w:tcBorders>
          </w:tcPr>
          <w:p w:rsidR="009564C0" w:rsidRDefault="009564C0">
            <w:pPr>
              <w:rPr>
                <w:sz w:val="18"/>
                <w:szCs w:val="18"/>
                <w:lang w:val="es-ES"/>
              </w:rPr>
            </w:pPr>
          </w:p>
        </w:tc>
        <w:tc>
          <w:tcPr>
            <w:tcW w:w="160" w:type="dxa"/>
          </w:tcPr>
          <w:p w:rsidR="009564C0" w:rsidRDefault="009564C0">
            <w:pPr>
              <w:rPr>
                <w:sz w:val="18"/>
                <w:szCs w:val="18"/>
                <w:lang w:val="es-ES"/>
              </w:rPr>
            </w:pPr>
          </w:p>
        </w:tc>
        <w:tc>
          <w:tcPr>
            <w:tcW w:w="2360" w:type="dxa"/>
            <w:tcBorders>
              <w:bottom w:val="single" w:sz="4" w:space="0" w:color="auto"/>
            </w:tcBorders>
          </w:tcPr>
          <w:p w:rsidR="009564C0" w:rsidRDefault="009564C0">
            <w:pPr>
              <w:rPr>
                <w:sz w:val="18"/>
                <w:szCs w:val="18"/>
                <w:lang w:val="es-ES"/>
              </w:rPr>
            </w:pPr>
          </w:p>
        </w:tc>
      </w:tr>
      <w:tr w:rsidR="009564C0">
        <w:tc>
          <w:tcPr>
            <w:tcW w:w="3670" w:type="dxa"/>
          </w:tcPr>
          <w:p w:rsidR="009564C0" w:rsidRDefault="009564C0">
            <w:pPr>
              <w:ind w:left="360"/>
              <w:rPr>
                <w:sz w:val="18"/>
                <w:szCs w:val="18"/>
                <w:lang w:val="es-ES"/>
              </w:rPr>
            </w:pPr>
          </w:p>
        </w:tc>
        <w:tc>
          <w:tcPr>
            <w:tcW w:w="2160" w:type="dxa"/>
            <w:tcBorders>
              <w:top w:val="single" w:sz="4" w:space="0" w:color="auto"/>
            </w:tcBorders>
            <w:vAlign w:val="center"/>
          </w:tcPr>
          <w:p w:rsidR="009564C0" w:rsidRDefault="009564C0">
            <w:pPr>
              <w:rPr>
                <w:sz w:val="18"/>
                <w:szCs w:val="18"/>
              </w:rPr>
            </w:pPr>
            <w:r>
              <w:rPr>
                <w:sz w:val="18"/>
                <w:szCs w:val="18"/>
              </w:rPr>
              <w:t>Signature</w:t>
            </w:r>
          </w:p>
        </w:tc>
        <w:tc>
          <w:tcPr>
            <w:tcW w:w="160" w:type="dxa"/>
          </w:tcPr>
          <w:p w:rsidR="009564C0" w:rsidRDefault="009564C0">
            <w:pPr>
              <w:rPr>
                <w:sz w:val="18"/>
                <w:szCs w:val="18"/>
              </w:rPr>
            </w:pPr>
          </w:p>
        </w:tc>
        <w:tc>
          <w:tcPr>
            <w:tcW w:w="2360" w:type="dxa"/>
            <w:tcBorders>
              <w:top w:val="single" w:sz="4" w:space="0" w:color="auto"/>
            </w:tcBorders>
            <w:vAlign w:val="center"/>
          </w:tcPr>
          <w:p w:rsidR="009564C0" w:rsidRDefault="009564C0">
            <w:pPr>
              <w:rPr>
                <w:sz w:val="18"/>
                <w:szCs w:val="18"/>
              </w:rPr>
            </w:pPr>
            <w:r>
              <w:rPr>
                <w:sz w:val="18"/>
                <w:szCs w:val="18"/>
              </w:rPr>
              <w:t>Date</w:t>
            </w:r>
          </w:p>
        </w:tc>
      </w:tr>
    </w:tbl>
    <w:p w:rsidR="009564C0" w:rsidRDefault="009564C0">
      <w:pPr>
        <w:rPr>
          <w:sz w:val="18"/>
        </w:rPr>
      </w:pPr>
      <w:r>
        <w:rPr>
          <w:sz w:val="18"/>
        </w:rPr>
        <w:tab/>
      </w:r>
      <w:r>
        <w:rPr>
          <w:sz w:val="18"/>
        </w:rPr>
        <w:tab/>
      </w:r>
    </w:p>
    <w:p w:rsidR="00D43C1E" w:rsidRDefault="00D43C1E">
      <w:pPr>
        <w:rPr>
          <w:sz w:val="18"/>
        </w:rPr>
      </w:pPr>
    </w:p>
    <w:p w:rsidR="00D43C1E" w:rsidRDefault="00D43C1E">
      <w:pPr>
        <w:rPr>
          <w:sz w:val="18"/>
        </w:rPr>
      </w:pPr>
    </w:p>
    <w:p w:rsidR="009564C0" w:rsidRDefault="009564C0">
      <w:pPr>
        <w:rPr>
          <w:sz w:val="18"/>
        </w:rPr>
      </w:pPr>
      <w:r>
        <w:rPr>
          <w:sz w:val="18"/>
        </w:rPr>
        <w:tab/>
      </w:r>
    </w:p>
    <w:p w:rsidR="009564C0" w:rsidRDefault="009564C0">
      <w:pPr>
        <w:rPr>
          <w:b/>
          <w:sz w:val="18"/>
          <w:szCs w:val="18"/>
        </w:rPr>
      </w:pPr>
      <w:r>
        <w:rPr>
          <w:b/>
          <w:sz w:val="18"/>
          <w:szCs w:val="18"/>
        </w:rPr>
        <w:t>Test Facility</w:t>
      </w:r>
    </w:p>
    <w:p w:rsidR="009564C0" w:rsidRDefault="009564C0"/>
    <w:p w:rsidR="009564C0" w:rsidRPr="00D43C1E" w:rsidRDefault="009564C0">
      <w:pPr>
        <w:rPr>
          <w:b/>
          <w:sz w:val="18"/>
          <w:szCs w:val="18"/>
        </w:rPr>
      </w:pPr>
      <w:r w:rsidRPr="00D43C1E">
        <w:rPr>
          <w:sz w:val="18"/>
          <w:szCs w:val="18"/>
        </w:rPr>
        <w:t xml:space="preserve">   </w:t>
      </w:r>
      <w:bookmarkStart w:id="38" w:name="_Toc126492378"/>
      <w:bookmarkStart w:id="39" w:name="_Toc145307703"/>
      <w:bookmarkStart w:id="40" w:name="_Toc145308085"/>
      <w:bookmarkStart w:id="41" w:name="_Toc146591449"/>
      <w:bookmarkStart w:id="42" w:name="_Toc146596198"/>
      <w:bookmarkStart w:id="43" w:name="_Toc146596250"/>
      <w:bookmarkStart w:id="44" w:name="_Toc146596303"/>
      <w:r w:rsidRPr="00D43C1E">
        <w:rPr>
          <w:b/>
          <w:sz w:val="18"/>
          <w:szCs w:val="18"/>
        </w:rPr>
        <w:t>Clinobs, S.L.</w:t>
      </w:r>
      <w:bookmarkEnd w:id="38"/>
      <w:bookmarkEnd w:id="39"/>
      <w:bookmarkEnd w:id="40"/>
      <w:bookmarkEnd w:id="41"/>
      <w:bookmarkEnd w:id="42"/>
      <w:bookmarkEnd w:id="43"/>
      <w:bookmarkEnd w:id="44"/>
    </w:p>
    <w:p w:rsidR="009564C0" w:rsidRDefault="009564C0">
      <w:pPr>
        <w:pStyle w:val="Encabezado"/>
        <w:tabs>
          <w:tab w:val="clear" w:pos="4252"/>
          <w:tab w:val="clear" w:pos="8504"/>
        </w:tabs>
      </w:pPr>
    </w:p>
    <w:tbl>
      <w:tblPr>
        <w:tblW w:w="0" w:type="auto"/>
        <w:tblInd w:w="250" w:type="dxa"/>
        <w:tblCellMar>
          <w:left w:w="70" w:type="dxa"/>
          <w:right w:w="70" w:type="dxa"/>
        </w:tblCellMar>
        <w:tblLook w:val="0000" w:firstRow="0" w:lastRow="0" w:firstColumn="0" w:lastColumn="0" w:noHBand="0" w:noVBand="0"/>
      </w:tblPr>
      <w:tblGrid>
        <w:gridCol w:w="3670"/>
        <w:gridCol w:w="2160"/>
        <w:gridCol w:w="160"/>
        <w:gridCol w:w="2360"/>
      </w:tblGrid>
      <w:tr w:rsidR="009564C0">
        <w:tc>
          <w:tcPr>
            <w:tcW w:w="3670" w:type="dxa"/>
          </w:tcPr>
          <w:p w:rsidR="009564C0" w:rsidRDefault="009564C0">
            <w:pPr>
              <w:rPr>
                <w:sz w:val="18"/>
                <w:szCs w:val="18"/>
              </w:rPr>
            </w:pPr>
            <w:r>
              <w:rPr>
                <w:b/>
                <w:sz w:val="18"/>
                <w:szCs w:val="18"/>
              </w:rPr>
              <w:t>Study Director</w:t>
            </w:r>
          </w:p>
        </w:tc>
        <w:tc>
          <w:tcPr>
            <w:tcW w:w="2160" w:type="dxa"/>
          </w:tcPr>
          <w:p w:rsidR="009564C0" w:rsidRDefault="009564C0">
            <w:pPr>
              <w:rPr>
                <w:sz w:val="18"/>
                <w:szCs w:val="18"/>
              </w:rPr>
            </w:pPr>
          </w:p>
        </w:tc>
        <w:tc>
          <w:tcPr>
            <w:tcW w:w="160" w:type="dxa"/>
          </w:tcPr>
          <w:p w:rsidR="009564C0" w:rsidRDefault="009564C0">
            <w:pPr>
              <w:rPr>
                <w:sz w:val="18"/>
                <w:szCs w:val="18"/>
              </w:rPr>
            </w:pPr>
          </w:p>
        </w:tc>
        <w:tc>
          <w:tcPr>
            <w:tcW w:w="2360" w:type="dxa"/>
          </w:tcPr>
          <w:p w:rsidR="009564C0" w:rsidRDefault="009564C0">
            <w:pPr>
              <w:rPr>
                <w:sz w:val="18"/>
                <w:szCs w:val="18"/>
              </w:rPr>
            </w:pPr>
          </w:p>
        </w:tc>
      </w:tr>
      <w:tr w:rsidR="009564C0">
        <w:tc>
          <w:tcPr>
            <w:tcW w:w="3670" w:type="dxa"/>
            <w:vAlign w:val="bottom"/>
          </w:tcPr>
          <w:p w:rsidR="009564C0" w:rsidRDefault="009564C0">
            <w:pPr>
              <w:rPr>
                <w:i/>
                <w:sz w:val="18"/>
                <w:szCs w:val="18"/>
              </w:rPr>
            </w:pPr>
          </w:p>
          <w:p w:rsidR="009564C0" w:rsidRDefault="009564C0">
            <w:pPr>
              <w:rPr>
                <w:sz w:val="18"/>
                <w:szCs w:val="18"/>
              </w:rPr>
            </w:pPr>
            <w:r>
              <w:rPr>
                <w:sz w:val="18"/>
                <w:szCs w:val="18"/>
              </w:rPr>
              <w:t>Óscar Ciervo</w:t>
            </w:r>
          </w:p>
          <w:p w:rsidR="009564C0" w:rsidRDefault="009564C0">
            <w:pPr>
              <w:rPr>
                <w:bCs/>
                <w:i/>
                <w:sz w:val="18"/>
                <w:szCs w:val="18"/>
              </w:rPr>
            </w:pPr>
            <w:r>
              <w:rPr>
                <w:bCs/>
                <w:i/>
                <w:sz w:val="18"/>
                <w:szCs w:val="18"/>
              </w:rPr>
              <w:t>Biologist</w:t>
            </w:r>
          </w:p>
          <w:p w:rsidR="009564C0" w:rsidRDefault="00B3554F">
            <w:pPr>
              <w:rPr>
                <w:sz w:val="18"/>
                <w:szCs w:val="18"/>
              </w:rPr>
            </w:pPr>
            <w:hyperlink r:id="rId10" w:history="1">
              <w:r w:rsidR="009564C0">
                <w:rPr>
                  <w:sz w:val="18"/>
                  <w:szCs w:val="18"/>
                </w:rPr>
                <w:t>ociervo@clinobs.com</w:t>
              </w:r>
            </w:hyperlink>
          </w:p>
        </w:tc>
        <w:tc>
          <w:tcPr>
            <w:tcW w:w="2160" w:type="dxa"/>
            <w:tcBorders>
              <w:bottom w:val="single" w:sz="4" w:space="0" w:color="auto"/>
            </w:tcBorders>
          </w:tcPr>
          <w:p w:rsidR="009564C0" w:rsidRDefault="009564C0">
            <w:pPr>
              <w:rPr>
                <w:sz w:val="18"/>
                <w:szCs w:val="18"/>
              </w:rPr>
            </w:pPr>
          </w:p>
        </w:tc>
        <w:tc>
          <w:tcPr>
            <w:tcW w:w="160" w:type="dxa"/>
          </w:tcPr>
          <w:p w:rsidR="009564C0" w:rsidRDefault="009564C0">
            <w:pPr>
              <w:rPr>
                <w:sz w:val="18"/>
                <w:szCs w:val="18"/>
              </w:rPr>
            </w:pPr>
          </w:p>
        </w:tc>
        <w:tc>
          <w:tcPr>
            <w:tcW w:w="2360" w:type="dxa"/>
            <w:tcBorders>
              <w:bottom w:val="single" w:sz="4" w:space="0" w:color="auto"/>
            </w:tcBorders>
          </w:tcPr>
          <w:p w:rsidR="009564C0" w:rsidRDefault="009564C0">
            <w:pPr>
              <w:rPr>
                <w:sz w:val="18"/>
                <w:szCs w:val="18"/>
              </w:rPr>
            </w:pPr>
          </w:p>
        </w:tc>
      </w:tr>
      <w:tr w:rsidR="009564C0">
        <w:tc>
          <w:tcPr>
            <w:tcW w:w="3670" w:type="dxa"/>
          </w:tcPr>
          <w:p w:rsidR="009564C0" w:rsidRDefault="009564C0">
            <w:pPr>
              <w:ind w:left="360"/>
              <w:rPr>
                <w:sz w:val="18"/>
                <w:szCs w:val="18"/>
              </w:rPr>
            </w:pPr>
          </w:p>
        </w:tc>
        <w:tc>
          <w:tcPr>
            <w:tcW w:w="2160" w:type="dxa"/>
            <w:tcBorders>
              <w:top w:val="single" w:sz="4" w:space="0" w:color="auto"/>
            </w:tcBorders>
            <w:vAlign w:val="center"/>
          </w:tcPr>
          <w:p w:rsidR="009564C0" w:rsidRDefault="009564C0">
            <w:pPr>
              <w:rPr>
                <w:sz w:val="18"/>
                <w:szCs w:val="18"/>
              </w:rPr>
            </w:pPr>
            <w:r>
              <w:rPr>
                <w:sz w:val="18"/>
                <w:szCs w:val="18"/>
              </w:rPr>
              <w:t>Signature</w:t>
            </w:r>
          </w:p>
        </w:tc>
        <w:tc>
          <w:tcPr>
            <w:tcW w:w="160" w:type="dxa"/>
          </w:tcPr>
          <w:p w:rsidR="009564C0" w:rsidRDefault="009564C0">
            <w:pPr>
              <w:rPr>
                <w:sz w:val="18"/>
                <w:szCs w:val="18"/>
              </w:rPr>
            </w:pPr>
          </w:p>
        </w:tc>
        <w:tc>
          <w:tcPr>
            <w:tcW w:w="2360" w:type="dxa"/>
            <w:tcBorders>
              <w:top w:val="single" w:sz="4" w:space="0" w:color="auto"/>
            </w:tcBorders>
            <w:vAlign w:val="center"/>
          </w:tcPr>
          <w:p w:rsidR="009564C0" w:rsidRDefault="009564C0">
            <w:pPr>
              <w:rPr>
                <w:sz w:val="18"/>
                <w:szCs w:val="18"/>
              </w:rPr>
            </w:pPr>
            <w:r>
              <w:rPr>
                <w:sz w:val="18"/>
                <w:szCs w:val="18"/>
              </w:rPr>
              <w:t>Date</w:t>
            </w:r>
          </w:p>
        </w:tc>
      </w:tr>
    </w:tbl>
    <w:p w:rsidR="009564C0" w:rsidRDefault="009564C0"/>
    <w:tbl>
      <w:tblPr>
        <w:tblW w:w="0" w:type="auto"/>
        <w:tblInd w:w="250" w:type="dxa"/>
        <w:tblCellMar>
          <w:left w:w="70" w:type="dxa"/>
          <w:right w:w="70" w:type="dxa"/>
        </w:tblCellMar>
        <w:tblLook w:val="0000" w:firstRow="0" w:lastRow="0" w:firstColumn="0" w:lastColumn="0" w:noHBand="0" w:noVBand="0"/>
      </w:tblPr>
      <w:tblGrid>
        <w:gridCol w:w="3670"/>
        <w:gridCol w:w="2160"/>
        <w:gridCol w:w="160"/>
        <w:gridCol w:w="2360"/>
      </w:tblGrid>
      <w:tr w:rsidR="009564C0">
        <w:tc>
          <w:tcPr>
            <w:tcW w:w="3670" w:type="dxa"/>
          </w:tcPr>
          <w:p w:rsidR="009564C0" w:rsidRDefault="009564C0">
            <w:pPr>
              <w:rPr>
                <w:sz w:val="18"/>
                <w:szCs w:val="18"/>
              </w:rPr>
            </w:pPr>
            <w:r>
              <w:rPr>
                <w:b/>
                <w:sz w:val="18"/>
                <w:szCs w:val="18"/>
              </w:rPr>
              <w:t>Test Facility Management</w:t>
            </w:r>
          </w:p>
        </w:tc>
        <w:tc>
          <w:tcPr>
            <w:tcW w:w="2160" w:type="dxa"/>
          </w:tcPr>
          <w:p w:rsidR="009564C0" w:rsidRDefault="009564C0">
            <w:pPr>
              <w:rPr>
                <w:sz w:val="18"/>
                <w:szCs w:val="18"/>
              </w:rPr>
            </w:pPr>
          </w:p>
        </w:tc>
        <w:tc>
          <w:tcPr>
            <w:tcW w:w="160" w:type="dxa"/>
          </w:tcPr>
          <w:p w:rsidR="009564C0" w:rsidRDefault="009564C0">
            <w:pPr>
              <w:rPr>
                <w:sz w:val="18"/>
                <w:szCs w:val="18"/>
              </w:rPr>
            </w:pPr>
          </w:p>
        </w:tc>
        <w:tc>
          <w:tcPr>
            <w:tcW w:w="2360" w:type="dxa"/>
          </w:tcPr>
          <w:p w:rsidR="009564C0" w:rsidRDefault="009564C0">
            <w:pPr>
              <w:rPr>
                <w:sz w:val="18"/>
                <w:szCs w:val="18"/>
              </w:rPr>
            </w:pPr>
          </w:p>
        </w:tc>
      </w:tr>
      <w:tr w:rsidR="009564C0">
        <w:tc>
          <w:tcPr>
            <w:tcW w:w="3670" w:type="dxa"/>
            <w:vAlign w:val="bottom"/>
          </w:tcPr>
          <w:p w:rsidR="009564C0" w:rsidRDefault="009564C0">
            <w:pPr>
              <w:ind w:left="360"/>
              <w:rPr>
                <w:sz w:val="18"/>
                <w:szCs w:val="18"/>
              </w:rPr>
            </w:pPr>
          </w:p>
          <w:p w:rsidR="009564C0" w:rsidRDefault="009564C0">
            <w:pPr>
              <w:rPr>
                <w:sz w:val="18"/>
                <w:szCs w:val="18"/>
                <w:lang w:val="es-ES"/>
              </w:rPr>
            </w:pPr>
            <w:r>
              <w:rPr>
                <w:sz w:val="18"/>
                <w:szCs w:val="18"/>
                <w:lang w:val="es-ES"/>
              </w:rPr>
              <w:t>Feli Contreras</w:t>
            </w:r>
          </w:p>
          <w:p w:rsidR="009564C0" w:rsidRDefault="009564C0">
            <w:pPr>
              <w:rPr>
                <w:i/>
                <w:sz w:val="18"/>
                <w:szCs w:val="18"/>
                <w:lang w:val="es-ES"/>
              </w:rPr>
            </w:pPr>
            <w:r>
              <w:rPr>
                <w:i/>
                <w:sz w:val="18"/>
                <w:szCs w:val="18"/>
                <w:lang w:val="es-ES"/>
              </w:rPr>
              <w:t>Veterinary surgeon</w:t>
            </w:r>
          </w:p>
          <w:p w:rsidR="009564C0" w:rsidRDefault="009564C0">
            <w:pPr>
              <w:rPr>
                <w:sz w:val="18"/>
                <w:szCs w:val="18"/>
                <w:lang w:val="es-ES"/>
              </w:rPr>
            </w:pPr>
            <w:r>
              <w:rPr>
                <w:sz w:val="18"/>
                <w:szCs w:val="18"/>
                <w:lang w:val="es-ES"/>
              </w:rPr>
              <w:t>fcontreras@clinobs.com</w:t>
            </w:r>
          </w:p>
        </w:tc>
        <w:tc>
          <w:tcPr>
            <w:tcW w:w="2160" w:type="dxa"/>
            <w:tcBorders>
              <w:bottom w:val="single" w:sz="4" w:space="0" w:color="auto"/>
            </w:tcBorders>
          </w:tcPr>
          <w:p w:rsidR="009564C0" w:rsidRDefault="009564C0">
            <w:pPr>
              <w:rPr>
                <w:sz w:val="18"/>
                <w:szCs w:val="18"/>
                <w:lang w:val="es-ES"/>
              </w:rPr>
            </w:pPr>
          </w:p>
        </w:tc>
        <w:tc>
          <w:tcPr>
            <w:tcW w:w="160" w:type="dxa"/>
          </w:tcPr>
          <w:p w:rsidR="009564C0" w:rsidRDefault="009564C0">
            <w:pPr>
              <w:rPr>
                <w:sz w:val="18"/>
                <w:szCs w:val="18"/>
                <w:lang w:val="es-ES"/>
              </w:rPr>
            </w:pPr>
          </w:p>
        </w:tc>
        <w:tc>
          <w:tcPr>
            <w:tcW w:w="2360" w:type="dxa"/>
            <w:tcBorders>
              <w:bottom w:val="single" w:sz="4" w:space="0" w:color="auto"/>
            </w:tcBorders>
          </w:tcPr>
          <w:p w:rsidR="009564C0" w:rsidRDefault="009564C0">
            <w:pPr>
              <w:rPr>
                <w:sz w:val="18"/>
                <w:szCs w:val="18"/>
                <w:lang w:val="es-ES"/>
              </w:rPr>
            </w:pPr>
          </w:p>
        </w:tc>
      </w:tr>
      <w:tr w:rsidR="009564C0">
        <w:tc>
          <w:tcPr>
            <w:tcW w:w="3670" w:type="dxa"/>
          </w:tcPr>
          <w:p w:rsidR="009564C0" w:rsidRDefault="009564C0">
            <w:pPr>
              <w:ind w:left="360"/>
              <w:rPr>
                <w:sz w:val="18"/>
                <w:szCs w:val="18"/>
                <w:lang w:val="es-ES"/>
              </w:rPr>
            </w:pPr>
          </w:p>
        </w:tc>
        <w:tc>
          <w:tcPr>
            <w:tcW w:w="2160" w:type="dxa"/>
            <w:tcBorders>
              <w:top w:val="single" w:sz="4" w:space="0" w:color="auto"/>
            </w:tcBorders>
            <w:vAlign w:val="center"/>
          </w:tcPr>
          <w:p w:rsidR="009564C0" w:rsidRDefault="009564C0">
            <w:pPr>
              <w:rPr>
                <w:sz w:val="18"/>
                <w:szCs w:val="18"/>
                <w:lang w:val="fr-FR"/>
              </w:rPr>
            </w:pPr>
            <w:r>
              <w:rPr>
                <w:sz w:val="18"/>
                <w:szCs w:val="18"/>
                <w:lang w:val="fr-FR"/>
              </w:rPr>
              <w:t>Signature</w:t>
            </w:r>
          </w:p>
        </w:tc>
        <w:tc>
          <w:tcPr>
            <w:tcW w:w="160" w:type="dxa"/>
          </w:tcPr>
          <w:p w:rsidR="009564C0" w:rsidRDefault="009564C0">
            <w:pPr>
              <w:rPr>
                <w:sz w:val="18"/>
                <w:szCs w:val="18"/>
                <w:lang w:val="fr-FR"/>
              </w:rPr>
            </w:pPr>
          </w:p>
        </w:tc>
        <w:tc>
          <w:tcPr>
            <w:tcW w:w="2360" w:type="dxa"/>
            <w:tcBorders>
              <w:top w:val="single" w:sz="4" w:space="0" w:color="auto"/>
            </w:tcBorders>
            <w:vAlign w:val="center"/>
          </w:tcPr>
          <w:p w:rsidR="009564C0" w:rsidRDefault="009564C0">
            <w:pPr>
              <w:rPr>
                <w:sz w:val="18"/>
                <w:szCs w:val="18"/>
                <w:lang w:val="fr-FR"/>
              </w:rPr>
            </w:pPr>
            <w:r>
              <w:rPr>
                <w:sz w:val="18"/>
                <w:szCs w:val="18"/>
                <w:lang w:val="fr-FR"/>
              </w:rPr>
              <w:t>Date</w:t>
            </w:r>
          </w:p>
        </w:tc>
      </w:tr>
    </w:tbl>
    <w:p w:rsidR="009564C0" w:rsidRDefault="009564C0">
      <w:pPr>
        <w:rPr>
          <w:lang w:val="fr-FR"/>
        </w:rPr>
      </w:pPr>
    </w:p>
    <w:p w:rsidR="009564C0" w:rsidRDefault="009564C0">
      <w:pPr>
        <w:rPr>
          <w:b/>
          <w:lang w:val="fr-FR"/>
        </w:rPr>
      </w:pPr>
      <w:r>
        <w:rPr>
          <w:lang w:val="fr-FR"/>
        </w:rPr>
        <w:t xml:space="preserve">   </w:t>
      </w:r>
      <w:bookmarkStart w:id="45" w:name="_Toc126492379"/>
      <w:bookmarkStart w:id="46" w:name="_Toc126494355"/>
      <w:bookmarkStart w:id="47" w:name="_Toc145307704"/>
      <w:bookmarkStart w:id="48" w:name="_Toc145308086"/>
      <w:bookmarkStart w:id="49" w:name="_Toc146591450"/>
      <w:bookmarkStart w:id="50" w:name="_Toc146596199"/>
      <w:bookmarkStart w:id="51" w:name="_Toc146596251"/>
      <w:bookmarkStart w:id="52" w:name="_Toc146596304"/>
      <w:r>
        <w:rPr>
          <w:b/>
          <w:lang w:val="fr-FR"/>
        </w:rPr>
        <w:t>QA Solutions, S.L.</w:t>
      </w:r>
      <w:bookmarkEnd w:id="45"/>
      <w:bookmarkEnd w:id="46"/>
      <w:bookmarkEnd w:id="47"/>
      <w:bookmarkEnd w:id="48"/>
      <w:bookmarkEnd w:id="49"/>
      <w:bookmarkEnd w:id="50"/>
      <w:bookmarkEnd w:id="51"/>
      <w:bookmarkEnd w:id="52"/>
    </w:p>
    <w:p w:rsidR="009564C0" w:rsidRDefault="009564C0">
      <w:pPr>
        <w:rPr>
          <w:lang w:val="fr-FR"/>
        </w:rPr>
      </w:pPr>
    </w:p>
    <w:tbl>
      <w:tblPr>
        <w:tblW w:w="0" w:type="auto"/>
        <w:tblInd w:w="250" w:type="dxa"/>
        <w:tblCellMar>
          <w:left w:w="70" w:type="dxa"/>
          <w:right w:w="70" w:type="dxa"/>
        </w:tblCellMar>
        <w:tblLook w:val="0000" w:firstRow="0" w:lastRow="0" w:firstColumn="0" w:lastColumn="0" w:noHBand="0" w:noVBand="0"/>
      </w:tblPr>
      <w:tblGrid>
        <w:gridCol w:w="3600"/>
        <w:gridCol w:w="2230"/>
        <w:gridCol w:w="160"/>
        <w:gridCol w:w="2360"/>
      </w:tblGrid>
      <w:tr w:rsidR="009564C0">
        <w:trPr>
          <w:cantSplit/>
        </w:trPr>
        <w:tc>
          <w:tcPr>
            <w:tcW w:w="5830" w:type="dxa"/>
            <w:gridSpan w:val="2"/>
          </w:tcPr>
          <w:p w:rsidR="009564C0" w:rsidRDefault="009564C0">
            <w:pPr>
              <w:rPr>
                <w:sz w:val="18"/>
                <w:szCs w:val="18"/>
              </w:rPr>
            </w:pPr>
            <w:r>
              <w:rPr>
                <w:b/>
                <w:sz w:val="18"/>
                <w:szCs w:val="18"/>
              </w:rPr>
              <w:t>Lead Assurance Unit</w:t>
            </w:r>
          </w:p>
        </w:tc>
        <w:tc>
          <w:tcPr>
            <w:tcW w:w="160" w:type="dxa"/>
          </w:tcPr>
          <w:p w:rsidR="009564C0" w:rsidRDefault="009564C0">
            <w:pPr>
              <w:rPr>
                <w:sz w:val="18"/>
                <w:szCs w:val="18"/>
              </w:rPr>
            </w:pPr>
          </w:p>
        </w:tc>
        <w:tc>
          <w:tcPr>
            <w:tcW w:w="2360" w:type="dxa"/>
          </w:tcPr>
          <w:p w:rsidR="009564C0" w:rsidRDefault="009564C0">
            <w:pPr>
              <w:rPr>
                <w:sz w:val="18"/>
                <w:szCs w:val="18"/>
              </w:rPr>
            </w:pPr>
          </w:p>
        </w:tc>
      </w:tr>
      <w:tr w:rsidR="009564C0">
        <w:tc>
          <w:tcPr>
            <w:tcW w:w="3600" w:type="dxa"/>
            <w:vAlign w:val="bottom"/>
          </w:tcPr>
          <w:p w:rsidR="009564C0" w:rsidRDefault="009564C0">
            <w:pPr>
              <w:rPr>
                <w:sz w:val="18"/>
                <w:szCs w:val="18"/>
              </w:rPr>
            </w:pPr>
          </w:p>
          <w:p w:rsidR="009564C0" w:rsidRDefault="009564C0">
            <w:pPr>
              <w:rPr>
                <w:sz w:val="18"/>
                <w:szCs w:val="18"/>
              </w:rPr>
            </w:pPr>
            <w:r>
              <w:rPr>
                <w:sz w:val="18"/>
                <w:szCs w:val="18"/>
              </w:rPr>
              <w:t>Toni Bermúdez</w:t>
            </w:r>
          </w:p>
          <w:p w:rsidR="009564C0" w:rsidRDefault="009564C0">
            <w:pPr>
              <w:rPr>
                <w:i/>
                <w:sz w:val="18"/>
                <w:szCs w:val="18"/>
              </w:rPr>
            </w:pPr>
            <w:r>
              <w:rPr>
                <w:i/>
                <w:sz w:val="18"/>
                <w:szCs w:val="18"/>
              </w:rPr>
              <w:t>Biologist, PhD</w:t>
            </w:r>
          </w:p>
          <w:p w:rsidR="009564C0" w:rsidRDefault="00B3554F">
            <w:pPr>
              <w:rPr>
                <w:sz w:val="18"/>
                <w:szCs w:val="18"/>
              </w:rPr>
            </w:pPr>
            <w:hyperlink r:id="rId11" w:history="1">
              <w:r w:rsidR="009564C0">
                <w:rPr>
                  <w:rStyle w:val="Hipervnculo"/>
                  <w:color w:val="auto"/>
                  <w:sz w:val="18"/>
                  <w:szCs w:val="18"/>
                  <w:u w:val="none"/>
                </w:rPr>
                <w:t>t.bermudez@qasolutionssl.com</w:t>
              </w:r>
            </w:hyperlink>
          </w:p>
        </w:tc>
        <w:tc>
          <w:tcPr>
            <w:tcW w:w="2230" w:type="dxa"/>
            <w:tcBorders>
              <w:bottom w:val="single" w:sz="4" w:space="0" w:color="auto"/>
            </w:tcBorders>
          </w:tcPr>
          <w:p w:rsidR="009564C0" w:rsidRDefault="009564C0">
            <w:pPr>
              <w:rPr>
                <w:sz w:val="18"/>
                <w:szCs w:val="18"/>
              </w:rPr>
            </w:pPr>
          </w:p>
        </w:tc>
        <w:tc>
          <w:tcPr>
            <w:tcW w:w="160" w:type="dxa"/>
          </w:tcPr>
          <w:p w:rsidR="009564C0" w:rsidRDefault="009564C0">
            <w:pPr>
              <w:rPr>
                <w:sz w:val="18"/>
                <w:szCs w:val="18"/>
              </w:rPr>
            </w:pPr>
          </w:p>
        </w:tc>
        <w:tc>
          <w:tcPr>
            <w:tcW w:w="2360" w:type="dxa"/>
            <w:tcBorders>
              <w:bottom w:val="single" w:sz="4" w:space="0" w:color="auto"/>
            </w:tcBorders>
          </w:tcPr>
          <w:p w:rsidR="009564C0" w:rsidRDefault="009564C0">
            <w:pPr>
              <w:rPr>
                <w:sz w:val="18"/>
                <w:szCs w:val="18"/>
              </w:rPr>
            </w:pPr>
          </w:p>
        </w:tc>
      </w:tr>
      <w:tr w:rsidR="009564C0">
        <w:tc>
          <w:tcPr>
            <w:tcW w:w="3600" w:type="dxa"/>
          </w:tcPr>
          <w:p w:rsidR="009564C0" w:rsidRDefault="009564C0">
            <w:pPr>
              <w:rPr>
                <w:sz w:val="18"/>
                <w:szCs w:val="18"/>
              </w:rPr>
            </w:pPr>
          </w:p>
        </w:tc>
        <w:tc>
          <w:tcPr>
            <w:tcW w:w="2230" w:type="dxa"/>
            <w:tcBorders>
              <w:top w:val="single" w:sz="4" w:space="0" w:color="auto"/>
            </w:tcBorders>
            <w:vAlign w:val="center"/>
          </w:tcPr>
          <w:p w:rsidR="009564C0" w:rsidRDefault="009564C0">
            <w:pPr>
              <w:rPr>
                <w:sz w:val="18"/>
                <w:szCs w:val="18"/>
              </w:rPr>
            </w:pPr>
            <w:r>
              <w:rPr>
                <w:sz w:val="18"/>
                <w:szCs w:val="18"/>
              </w:rPr>
              <w:t>Signature</w:t>
            </w:r>
          </w:p>
        </w:tc>
        <w:tc>
          <w:tcPr>
            <w:tcW w:w="160" w:type="dxa"/>
          </w:tcPr>
          <w:p w:rsidR="009564C0" w:rsidRDefault="009564C0">
            <w:pPr>
              <w:rPr>
                <w:sz w:val="18"/>
                <w:szCs w:val="18"/>
              </w:rPr>
            </w:pPr>
          </w:p>
        </w:tc>
        <w:tc>
          <w:tcPr>
            <w:tcW w:w="2360" w:type="dxa"/>
            <w:tcBorders>
              <w:top w:val="single" w:sz="4" w:space="0" w:color="auto"/>
            </w:tcBorders>
            <w:vAlign w:val="center"/>
          </w:tcPr>
          <w:p w:rsidR="009564C0" w:rsidRDefault="009564C0">
            <w:pPr>
              <w:rPr>
                <w:sz w:val="18"/>
                <w:szCs w:val="18"/>
              </w:rPr>
            </w:pPr>
            <w:r>
              <w:rPr>
                <w:sz w:val="18"/>
                <w:szCs w:val="18"/>
              </w:rPr>
              <w:t>Date</w:t>
            </w:r>
          </w:p>
        </w:tc>
      </w:tr>
    </w:tbl>
    <w:p w:rsidR="009564C0" w:rsidRDefault="009564C0">
      <w:pPr>
        <w:spacing w:line="360" w:lineRule="auto"/>
        <w:rPr>
          <w:b/>
          <w:sz w:val="22"/>
          <w:szCs w:val="22"/>
        </w:rPr>
      </w:pPr>
    </w:p>
    <w:p w:rsidR="009564C0" w:rsidRDefault="009564C0">
      <w:r>
        <w:rPr>
          <w:b/>
        </w:rPr>
        <w:t xml:space="preserve"> </w:t>
      </w:r>
    </w:p>
    <w:p w:rsidR="009564C0" w:rsidRDefault="009564C0"/>
    <w:p w:rsidR="009564C0" w:rsidRDefault="009564C0"/>
    <w:p w:rsidR="009564C0" w:rsidRDefault="009564C0">
      <w:pPr>
        <w:sectPr w:rsidR="009564C0">
          <w:endnotePr>
            <w:numFmt w:val="decimal"/>
          </w:endnotePr>
          <w:pgSz w:w="11906" w:h="16838"/>
          <w:pgMar w:top="1977" w:right="1701" w:bottom="1258" w:left="1701" w:header="709" w:footer="709" w:gutter="0"/>
          <w:cols w:space="708"/>
          <w:docGrid w:linePitch="360"/>
        </w:sectPr>
      </w:pPr>
    </w:p>
    <w:p w:rsidR="009564C0" w:rsidRDefault="009564C0">
      <w:pPr>
        <w:numPr>
          <w:ilvl w:val="0"/>
          <w:numId w:val="2"/>
        </w:numPr>
        <w:spacing w:line="360" w:lineRule="auto"/>
        <w:outlineLvl w:val="0"/>
        <w:rPr>
          <w:noProof/>
          <w:spacing w:val="0"/>
          <w:sz w:val="18"/>
          <w:szCs w:val="18"/>
        </w:rPr>
      </w:pPr>
      <w:bookmarkStart w:id="53" w:name="_Toc201545476"/>
      <w:r>
        <w:rPr>
          <w:b/>
          <w:sz w:val="18"/>
          <w:szCs w:val="18"/>
        </w:rPr>
        <w:lastRenderedPageBreak/>
        <w:t>Index</w:t>
      </w:r>
      <w:bookmarkEnd w:id="53"/>
      <w:r w:rsidR="00390894">
        <w:rPr>
          <w:sz w:val="18"/>
          <w:szCs w:val="18"/>
        </w:rPr>
        <w:fldChar w:fldCharType="begin"/>
      </w:r>
      <w:r>
        <w:rPr>
          <w:sz w:val="18"/>
          <w:szCs w:val="18"/>
        </w:rPr>
        <w:instrText xml:space="preserve"> TOC \o "1-3" \u </w:instrText>
      </w:r>
      <w:r w:rsidR="00390894">
        <w:rPr>
          <w:sz w:val="18"/>
          <w:szCs w:val="18"/>
        </w:rPr>
        <w:fldChar w:fldCharType="separate"/>
      </w:r>
    </w:p>
    <w:p w:rsidR="009564C0" w:rsidRDefault="009564C0">
      <w:pPr>
        <w:pStyle w:val="TDC1"/>
        <w:rPr>
          <w:noProof/>
          <w:color w:val="auto"/>
          <w:spacing w:val="0"/>
          <w:sz w:val="18"/>
          <w:szCs w:val="18"/>
        </w:rPr>
      </w:pPr>
      <w:r>
        <w:rPr>
          <w:noProof/>
          <w:sz w:val="18"/>
          <w:szCs w:val="18"/>
        </w:rPr>
        <w:t>1.</w:t>
      </w:r>
      <w:r>
        <w:rPr>
          <w:noProof/>
          <w:color w:val="auto"/>
          <w:spacing w:val="0"/>
          <w:sz w:val="18"/>
          <w:szCs w:val="18"/>
        </w:rPr>
        <w:tab/>
      </w:r>
      <w:r>
        <w:rPr>
          <w:noProof/>
          <w:sz w:val="18"/>
          <w:szCs w:val="18"/>
        </w:rPr>
        <w:t>Sponsor and facilities</w:t>
      </w:r>
      <w:r>
        <w:rPr>
          <w:noProof/>
          <w:sz w:val="18"/>
          <w:szCs w:val="18"/>
        </w:rPr>
        <w:tab/>
      </w:r>
      <w:r w:rsidR="00390894">
        <w:rPr>
          <w:noProof/>
          <w:sz w:val="18"/>
          <w:szCs w:val="18"/>
        </w:rPr>
        <w:fldChar w:fldCharType="begin"/>
      </w:r>
      <w:r>
        <w:rPr>
          <w:noProof/>
          <w:sz w:val="18"/>
          <w:szCs w:val="18"/>
        </w:rPr>
        <w:instrText xml:space="preserve"> PAGEREF _Toc201545468 \h </w:instrText>
      </w:r>
      <w:r w:rsidR="00390894">
        <w:rPr>
          <w:noProof/>
          <w:sz w:val="18"/>
          <w:szCs w:val="18"/>
        </w:rPr>
      </w:r>
      <w:r w:rsidR="00390894">
        <w:rPr>
          <w:noProof/>
          <w:sz w:val="18"/>
          <w:szCs w:val="18"/>
        </w:rPr>
        <w:fldChar w:fldCharType="separate"/>
      </w:r>
      <w:r w:rsidR="001F4431">
        <w:rPr>
          <w:noProof/>
          <w:sz w:val="18"/>
          <w:szCs w:val="18"/>
        </w:rPr>
        <w:t>2</w:t>
      </w:r>
      <w:r w:rsidR="00390894">
        <w:rPr>
          <w:noProof/>
          <w:sz w:val="18"/>
          <w:szCs w:val="18"/>
        </w:rPr>
        <w:fldChar w:fldCharType="end"/>
      </w:r>
    </w:p>
    <w:p w:rsidR="009564C0" w:rsidRDefault="009564C0">
      <w:pPr>
        <w:pStyle w:val="TDC1"/>
        <w:rPr>
          <w:noProof/>
          <w:color w:val="auto"/>
          <w:spacing w:val="0"/>
          <w:sz w:val="18"/>
          <w:szCs w:val="18"/>
        </w:rPr>
      </w:pPr>
      <w:r>
        <w:rPr>
          <w:noProof/>
          <w:sz w:val="18"/>
          <w:szCs w:val="18"/>
        </w:rPr>
        <w:t>2.</w:t>
      </w:r>
      <w:r>
        <w:rPr>
          <w:noProof/>
          <w:color w:val="auto"/>
          <w:spacing w:val="0"/>
          <w:sz w:val="18"/>
          <w:szCs w:val="18"/>
        </w:rPr>
        <w:tab/>
      </w:r>
      <w:r>
        <w:rPr>
          <w:noProof/>
          <w:sz w:val="18"/>
          <w:szCs w:val="18"/>
        </w:rPr>
        <w:t>Personnel and signatures</w:t>
      </w:r>
      <w:r>
        <w:rPr>
          <w:noProof/>
          <w:sz w:val="18"/>
          <w:szCs w:val="18"/>
        </w:rPr>
        <w:tab/>
      </w:r>
      <w:r w:rsidR="00390894">
        <w:rPr>
          <w:noProof/>
          <w:sz w:val="18"/>
          <w:szCs w:val="18"/>
        </w:rPr>
        <w:fldChar w:fldCharType="begin"/>
      </w:r>
      <w:r>
        <w:rPr>
          <w:noProof/>
          <w:sz w:val="18"/>
          <w:szCs w:val="18"/>
        </w:rPr>
        <w:instrText xml:space="preserve"> PAGEREF _Toc201545475 \h </w:instrText>
      </w:r>
      <w:r w:rsidR="00390894">
        <w:rPr>
          <w:noProof/>
          <w:sz w:val="18"/>
          <w:szCs w:val="18"/>
        </w:rPr>
      </w:r>
      <w:r w:rsidR="00390894">
        <w:rPr>
          <w:noProof/>
          <w:sz w:val="18"/>
          <w:szCs w:val="18"/>
        </w:rPr>
        <w:fldChar w:fldCharType="separate"/>
      </w:r>
      <w:r w:rsidR="001F4431">
        <w:rPr>
          <w:noProof/>
          <w:sz w:val="18"/>
          <w:szCs w:val="18"/>
        </w:rPr>
        <w:t>3</w:t>
      </w:r>
      <w:r w:rsidR="00390894">
        <w:rPr>
          <w:noProof/>
          <w:sz w:val="18"/>
          <w:szCs w:val="18"/>
        </w:rPr>
        <w:fldChar w:fldCharType="end"/>
      </w:r>
    </w:p>
    <w:p w:rsidR="009564C0" w:rsidRDefault="009564C0">
      <w:pPr>
        <w:pStyle w:val="TDC1"/>
        <w:rPr>
          <w:noProof/>
          <w:color w:val="auto"/>
          <w:spacing w:val="0"/>
          <w:sz w:val="18"/>
          <w:szCs w:val="18"/>
        </w:rPr>
      </w:pPr>
      <w:r>
        <w:rPr>
          <w:noProof/>
          <w:sz w:val="18"/>
          <w:szCs w:val="18"/>
        </w:rPr>
        <w:t>3.</w:t>
      </w:r>
      <w:r>
        <w:rPr>
          <w:noProof/>
          <w:color w:val="auto"/>
          <w:spacing w:val="0"/>
          <w:sz w:val="18"/>
          <w:szCs w:val="18"/>
        </w:rPr>
        <w:tab/>
      </w:r>
      <w:r>
        <w:rPr>
          <w:noProof/>
          <w:sz w:val="18"/>
          <w:szCs w:val="18"/>
        </w:rPr>
        <w:t>Index</w:t>
      </w:r>
      <w:r>
        <w:rPr>
          <w:noProof/>
          <w:sz w:val="18"/>
          <w:szCs w:val="18"/>
        </w:rPr>
        <w:tab/>
      </w:r>
      <w:r w:rsidR="00390894">
        <w:rPr>
          <w:noProof/>
          <w:sz w:val="18"/>
          <w:szCs w:val="18"/>
        </w:rPr>
        <w:fldChar w:fldCharType="begin"/>
      </w:r>
      <w:r>
        <w:rPr>
          <w:noProof/>
          <w:sz w:val="18"/>
          <w:szCs w:val="18"/>
        </w:rPr>
        <w:instrText xml:space="preserve"> PAGEREF _Toc201545476 \h </w:instrText>
      </w:r>
      <w:r w:rsidR="00390894">
        <w:rPr>
          <w:noProof/>
          <w:sz w:val="18"/>
          <w:szCs w:val="18"/>
        </w:rPr>
      </w:r>
      <w:r w:rsidR="00390894">
        <w:rPr>
          <w:noProof/>
          <w:sz w:val="18"/>
          <w:szCs w:val="18"/>
        </w:rPr>
        <w:fldChar w:fldCharType="separate"/>
      </w:r>
      <w:r w:rsidR="001F4431">
        <w:rPr>
          <w:noProof/>
          <w:sz w:val="18"/>
          <w:szCs w:val="18"/>
        </w:rPr>
        <w:t>4</w:t>
      </w:r>
      <w:r w:rsidR="00390894">
        <w:rPr>
          <w:noProof/>
          <w:sz w:val="18"/>
          <w:szCs w:val="18"/>
        </w:rPr>
        <w:fldChar w:fldCharType="end"/>
      </w:r>
    </w:p>
    <w:p w:rsidR="009564C0" w:rsidRDefault="009564C0">
      <w:pPr>
        <w:pStyle w:val="TDC1"/>
        <w:rPr>
          <w:noProof/>
          <w:color w:val="auto"/>
          <w:spacing w:val="0"/>
          <w:sz w:val="18"/>
          <w:szCs w:val="18"/>
        </w:rPr>
      </w:pPr>
      <w:r>
        <w:rPr>
          <w:noProof/>
          <w:sz w:val="18"/>
          <w:szCs w:val="18"/>
        </w:rPr>
        <w:t>4.</w:t>
      </w:r>
      <w:r>
        <w:rPr>
          <w:noProof/>
          <w:color w:val="auto"/>
          <w:spacing w:val="0"/>
          <w:sz w:val="18"/>
          <w:szCs w:val="18"/>
        </w:rPr>
        <w:tab/>
      </w:r>
      <w:r>
        <w:rPr>
          <w:noProof/>
          <w:sz w:val="18"/>
          <w:szCs w:val="18"/>
        </w:rPr>
        <w:t>Details of the study</w:t>
      </w:r>
      <w:r>
        <w:rPr>
          <w:noProof/>
          <w:sz w:val="18"/>
          <w:szCs w:val="18"/>
        </w:rPr>
        <w:tab/>
      </w:r>
      <w:r w:rsidR="00390894">
        <w:rPr>
          <w:noProof/>
          <w:sz w:val="18"/>
          <w:szCs w:val="18"/>
        </w:rPr>
        <w:fldChar w:fldCharType="begin"/>
      </w:r>
      <w:r>
        <w:rPr>
          <w:noProof/>
          <w:sz w:val="18"/>
          <w:szCs w:val="18"/>
        </w:rPr>
        <w:instrText xml:space="preserve"> PAGEREF _Toc201545477 \h </w:instrText>
      </w:r>
      <w:r w:rsidR="00390894">
        <w:rPr>
          <w:noProof/>
          <w:sz w:val="18"/>
          <w:szCs w:val="18"/>
        </w:rPr>
      </w:r>
      <w:r w:rsidR="00390894">
        <w:rPr>
          <w:noProof/>
          <w:sz w:val="18"/>
          <w:szCs w:val="18"/>
        </w:rPr>
        <w:fldChar w:fldCharType="separate"/>
      </w:r>
      <w:r w:rsidR="001F4431">
        <w:rPr>
          <w:noProof/>
          <w:sz w:val="18"/>
          <w:szCs w:val="18"/>
        </w:rPr>
        <w:t>5</w:t>
      </w:r>
      <w:r w:rsidR="00390894">
        <w:rPr>
          <w:noProof/>
          <w:sz w:val="18"/>
          <w:szCs w:val="18"/>
        </w:rPr>
        <w:fldChar w:fldCharType="end"/>
      </w:r>
    </w:p>
    <w:p w:rsidR="009564C0" w:rsidRDefault="009564C0">
      <w:pPr>
        <w:pStyle w:val="TDC2"/>
        <w:rPr>
          <w:noProof/>
          <w:color w:val="auto"/>
          <w:spacing w:val="0"/>
          <w:sz w:val="18"/>
          <w:szCs w:val="18"/>
        </w:rPr>
      </w:pPr>
      <w:r>
        <w:rPr>
          <w:noProof/>
          <w:sz w:val="18"/>
          <w:szCs w:val="18"/>
        </w:rPr>
        <w:t>4.1.</w:t>
      </w:r>
      <w:r>
        <w:rPr>
          <w:noProof/>
          <w:color w:val="auto"/>
          <w:spacing w:val="0"/>
          <w:sz w:val="18"/>
          <w:szCs w:val="18"/>
        </w:rPr>
        <w:tab/>
      </w:r>
      <w:r>
        <w:rPr>
          <w:noProof/>
          <w:sz w:val="18"/>
          <w:szCs w:val="18"/>
        </w:rPr>
        <w:t>Study title</w:t>
      </w:r>
      <w:r>
        <w:rPr>
          <w:noProof/>
          <w:sz w:val="18"/>
          <w:szCs w:val="18"/>
        </w:rPr>
        <w:tab/>
      </w:r>
      <w:r w:rsidR="00390894">
        <w:rPr>
          <w:noProof/>
          <w:sz w:val="18"/>
          <w:szCs w:val="18"/>
        </w:rPr>
        <w:fldChar w:fldCharType="begin"/>
      </w:r>
      <w:r>
        <w:rPr>
          <w:noProof/>
          <w:sz w:val="18"/>
          <w:szCs w:val="18"/>
        </w:rPr>
        <w:instrText xml:space="preserve"> PAGEREF _Toc201545478 \h </w:instrText>
      </w:r>
      <w:r w:rsidR="00390894">
        <w:rPr>
          <w:noProof/>
          <w:sz w:val="18"/>
          <w:szCs w:val="18"/>
        </w:rPr>
      </w:r>
      <w:r w:rsidR="00390894">
        <w:rPr>
          <w:noProof/>
          <w:sz w:val="18"/>
          <w:szCs w:val="18"/>
        </w:rPr>
        <w:fldChar w:fldCharType="separate"/>
      </w:r>
      <w:r w:rsidR="001F4431">
        <w:rPr>
          <w:noProof/>
          <w:sz w:val="18"/>
          <w:szCs w:val="18"/>
        </w:rPr>
        <w:t>5</w:t>
      </w:r>
      <w:r w:rsidR="00390894">
        <w:rPr>
          <w:noProof/>
          <w:sz w:val="18"/>
          <w:szCs w:val="18"/>
        </w:rPr>
        <w:fldChar w:fldCharType="end"/>
      </w:r>
    </w:p>
    <w:p w:rsidR="009564C0" w:rsidRDefault="009564C0">
      <w:pPr>
        <w:pStyle w:val="TDC2"/>
        <w:rPr>
          <w:noProof/>
          <w:color w:val="auto"/>
          <w:spacing w:val="0"/>
          <w:sz w:val="18"/>
          <w:szCs w:val="18"/>
        </w:rPr>
      </w:pPr>
      <w:r>
        <w:rPr>
          <w:noProof/>
          <w:sz w:val="18"/>
          <w:szCs w:val="18"/>
        </w:rPr>
        <w:t>4.2.</w:t>
      </w:r>
      <w:r>
        <w:rPr>
          <w:noProof/>
          <w:color w:val="auto"/>
          <w:spacing w:val="0"/>
          <w:sz w:val="18"/>
          <w:szCs w:val="18"/>
        </w:rPr>
        <w:tab/>
      </w:r>
      <w:r>
        <w:rPr>
          <w:noProof/>
          <w:sz w:val="18"/>
          <w:szCs w:val="18"/>
        </w:rPr>
        <w:t>Test item</w:t>
      </w:r>
      <w:r>
        <w:rPr>
          <w:noProof/>
          <w:sz w:val="18"/>
          <w:szCs w:val="18"/>
        </w:rPr>
        <w:tab/>
      </w:r>
      <w:r w:rsidR="00390894">
        <w:rPr>
          <w:noProof/>
          <w:sz w:val="18"/>
          <w:szCs w:val="18"/>
        </w:rPr>
        <w:fldChar w:fldCharType="begin"/>
      </w:r>
      <w:r>
        <w:rPr>
          <w:noProof/>
          <w:sz w:val="18"/>
          <w:szCs w:val="18"/>
        </w:rPr>
        <w:instrText xml:space="preserve"> PAGEREF _Toc201545479 \h </w:instrText>
      </w:r>
      <w:r w:rsidR="00390894">
        <w:rPr>
          <w:noProof/>
          <w:sz w:val="18"/>
          <w:szCs w:val="18"/>
        </w:rPr>
      </w:r>
      <w:r w:rsidR="00390894">
        <w:rPr>
          <w:noProof/>
          <w:sz w:val="18"/>
          <w:szCs w:val="18"/>
        </w:rPr>
        <w:fldChar w:fldCharType="separate"/>
      </w:r>
      <w:r w:rsidR="001F4431">
        <w:rPr>
          <w:noProof/>
          <w:sz w:val="18"/>
          <w:szCs w:val="18"/>
        </w:rPr>
        <w:t>5</w:t>
      </w:r>
      <w:r w:rsidR="00390894">
        <w:rPr>
          <w:noProof/>
          <w:sz w:val="18"/>
          <w:szCs w:val="18"/>
        </w:rPr>
        <w:fldChar w:fldCharType="end"/>
      </w:r>
    </w:p>
    <w:p w:rsidR="009564C0" w:rsidRDefault="009564C0">
      <w:pPr>
        <w:pStyle w:val="TDC2"/>
        <w:rPr>
          <w:noProof/>
          <w:color w:val="auto"/>
          <w:spacing w:val="0"/>
          <w:sz w:val="18"/>
          <w:szCs w:val="18"/>
        </w:rPr>
      </w:pPr>
      <w:r>
        <w:rPr>
          <w:noProof/>
          <w:sz w:val="18"/>
          <w:szCs w:val="18"/>
        </w:rPr>
        <w:t>4.3.</w:t>
      </w:r>
      <w:r>
        <w:rPr>
          <w:noProof/>
          <w:color w:val="auto"/>
          <w:spacing w:val="0"/>
          <w:sz w:val="18"/>
          <w:szCs w:val="18"/>
        </w:rPr>
        <w:tab/>
      </w:r>
      <w:r>
        <w:rPr>
          <w:noProof/>
          <w:sz w:val="18"/>
          <w:szCs w:val="18"/>
        </w:rPr>
        <w:t>Introduction</w:t>
      </w:r>
      <w:r>
        <w:rPr>
          <w:noProof/>
          <w:sz w:val="18"/>
          <w:szCs w:val="18"/>
        </w:rPr>
        <w:tab/>
      </w:r>
      <w:r w:rsidR="00390894">
        <w:rPr>
          <w:noProof/>
          <w:sz w:val="18"/>
          <w:szCs w:val="18"/>
        </w:rPr>
        <w:fldChar w:fldCharType="begin"/>
      </w:r>
      <w:r>
        <w:rPr>
          <w:noProof/>
          <w:sz w:val="18"/>
          <w:szCs w:val="18"/>
        </w:rPr>
        <w:instrText xml:space="preserve"> PAGEREF _Toc201545480 \h </w:instrText>
      </w:r>
      <w:r w:rsidR="00390894">
        <w:rPr>
          <w:noProof/>
          <w:sz w:val="18"/>
          <w:szCs w:val="18"/>
        </w:rPr>
      </w:r>
      <w:r w:rsidR="00390894">
        <w:rPr>
          <w:noProof/>
          <w:sz w:val="18"/>
          <w:szCs w:val="18"/>
        </w:rPr>
        <w:fldChar w:fldCharType="separate"/>
      </w:r>
      <w:r w:rsidR="001F4431">
        <w:rPr>
          <w:noProof/>
          <w:sz w:val="18"/>
          <w:szCs w:val="18"/>
        </w:rPr>
        <w:t>5</w:t>
      </w:r>
      <w:r w:rsidR="00390894">
        <w:rPr>
          <w:noProof/>
          <w:sz w:val="18"/>
          <w:szCs w:val="18"/>
        </w:rPr>
        <w:fldChar w:fldCharType="end"/>
      </w:r>
    </w:p>
    <w:p w:rsidR="009564C0" w:rsidRDefault="009564C0">
      <w:pPr>
        <w:pStyle w:val="TDC2"/>
        <w:rPr>
          <w:noProof/>
          <w:color w:val="auto"/>
          <w:spacing w:val="0"/>
          <w:sz w:val="18"/>
          <w:szCs w:val="18"/>
        </w:rPr>
      </w:pPr>
      <w:r>
        <w:rPr>
          <w:noProof/>
          <w:sz w:val="18"/>
          <w:szCs w:val="18"/>
        </w:rPr>
        <w:t>4.4.</w:t>
      </w:r>
      <w:r>
        <w:rPr>
          <w:noProof/>
          <w:color w:val="auto"/>
          <w:spacing w:val="0"/>
          <w:sz w:val="18"/>
          <w:szCs w:val="18"/>
        </w:rPr>
        <w:tab/>
      </w:r>
      <w:r>
        <w:rPr>
          <w:noProof/>
          <w:sz w:val="18"/>
          <w:szCs w:val="18"/>
        </w:rPr>
        <w:t>Justification and objectives of the Study</w:t>
      </w:r>
      <w:r>
        <w:rPr>
          <w:noProof/>
          <w:sz w:val="18"/>
          <w:szCs w:val="18"/>
        </w:rPr>
        <w:tab/>
      </w:r>
      <w:r w:rsidR="00390894">
        <w:rPr>
          <w:noProof/>
          <w:sz w:val="18"/>
          <w:szCs w:val="18"/>
        </w:rPr>
        <w:fldChar w:fldCharType="begin"/>
      </w:r>
      <w:r>
        <w:rPr>
          <w:noProof/>
          <w:sz w:val="18"/>
          <w:szCs w:val="18"/>
        </w:rPr>
        <w:instrText xml:space="preserve"> PAGEREF _Toc201545481 \h </w:instrText>
      </w:r>
      <w:r w:rsidR="00390894">
        <w:rPr>
          <w:noProof/>
          <w:sz w:val="18"/>
          <w:szCs w:val="18"/>
        </w:rPr>
      </w:r>
      <w:r w:rsidR="00390894">
        <w:rPr>
          <w:noProof/>
          <w:sz w:val="18"/>
          <w:szCs w:val="18"/>
        </w:rPr>
        <w:fldChar w:fldCharType="separate"/>
      </w:r>
      <w:r w:rsidR="001F4431">
        <w:rPr>
          <w:noProof/>
          <w:sz w:val="18"/>
          <w:szCs w:val="18"/>
        </w:rPr>
        <w:t>6</w:t>
      </w:r>
      <w:r w:rsidR="00390894">
        <w:rPr>
          <w:noProof/>
          <w:sz w:val="18"/>
          <w:szCs w:val="18"/>
        </w:rPr>
        <w:fldChar w:fldCharType="end"/>
      </w:r>
    </w:p>
    <w:p w:rsidR="009564C0" w:rsidRDefault="009564C0">
      <w:pPr>
        <w:pStyle w:val="TDC2"/>
        <w:rPr>
          <w:noProof/>
          <w:color w:val="auto"/>
          <w:spacing w:val="0"/>
          <w:sz w:val="18"/>
          <w:szCs w:val="18"/>
        </w:rPr>
      </w:pPr>
      <w:r>
        <w:rPr>
          <w:noProof/>
          <w:sz w:val="18"/>
          <w:szCs w:val="18"/>
        </w:rPr>
        <w:t>4.5.</w:t>
      </w:r>
      <w:r>
        <w:rPr>
          <w:noProof/>
          <w:color w:val="auto"/>
          <w:spacing w:val="0"/>
          <w:sz w:val="18"/>
          <w:szCs w:val="18"/>
        </w:rPr>
        <w:tab/>
      </w:r>
      <w:r>
        <w:rPr>
          <w:noProof/>
          <w:sz w:val="18"/>
          <w:szCs w:val="18"/>
        </w:rPr>
        <w:t>Quality of the Study</w:t>
      </w:r>
      <w:r>
        <w:rPr>
          <w:noProof/>
          <w:sz w:val="18"/>
          <w:szCs w:val="18"/>
        </w:rPr>
        <w:tab/>
      </w:r>
      <w:r w:rsidR="00390894">
        <w:rPr>
          <w:noProof/>
          <w:sz w:val="18"/>
          <w:szCs w:val="18"/>
        </w:rPr>
        <w:fldChar w:fldCharType="begin"/>
      </w:r>
      <w:r>
        <w:rPr>
          <w:noProof/>
          <w:sz w:val="18"/>
          <w:szCs w:val="18"/>
        </w:rPr>
        <w:instrText xml:space="preserve"> PAGEREF _Toc201545482 \h </w:instrText>
      </w:r>
      <w:r w:rsidR="00390894">
        <w:rPr>
          <w:noProof/>
          <w:sz w:val="18"/>
          <w:szCs w:val="18"/>
        </w:rPr>
      </w:r>
      <w:r w:rsidR="00390894">
        <w:rPr>
          <w:noProof/>
          <w:sz w:val="18"/>
          <w:szCs w:val="18"/>
        </w:rPr>
        <w:fldChar w:fldCharType="separate"/>
      </w:r>
      <w:r w:rsidR="001F4431">
        <w:rPr>
          <w:noProof/>
          <w:sz w:val="18"/>
          <w:szCs w:val="18"/>
        </w:rPr>
        <w:t>6</w:t>
      </w:r>
      <w:r w:rsidR="00390894">
        <w:rPr>
          <w:noProof/>
          <w:sz w:val="18"/>
          <w:szCs w:val="18"/>
        </w:rPr>
        <w:fldChar w:fldCharType="end"/>
      </w:r>
    </w:p>
    <w:p w:rsidR="009564C0" w:rsidRDefault="009564C0">
      <w:pPr>
        <w:pStyle w:val="TDC2"/>
        <w:rPr>
          <w:noProof/>
          <w:color w:val="auto"/>
          <w:spacing w:val="0"/>
          <w:sz w:val="18"/>
          <w:szCs w:val="18"/>
        </w:rPr>
      </w:pPr>
      <w:r>
        <w:rPr>
          <w:noProof/>
          <w:sz w:val="18"/>
          <w:szCs w:val="18"/>
        </w:rPr>
        <w:t>4.6.</w:t>
      </w:r>
      <w:r>
        <w:rPr>
          <w:noProof/>
          <w:color w:val="auto"/>
          <w:spacing w:val="0"/>
          <w:sz w:val="18"/>
          <w:szCs w:val="18"/>
        </w:rPr>
        <w:tab/>
      </w:r>
      <w:r>
        <w:rPr>
          <w:noProof/>
          <w:sz w:val="18"/>
          <w:szCs w:val="18"/>
        </w:rPr>
        <w:t>Regulatory Guidelines</w:t>
      </w:r>
      <w:r>
        <w:rPr>
          <w:noProof/>
          <w:sz w:val="18"/>
          <w:szCs w:val="18"/>
        </w:rPr>
        <w:tab/>
      </w:r>
      <w:r w:rsidR="00390894">
        <w:rPr>
          <w:noProof/>
          <w:sz w:val="18"/>
          <w:szCs w:val="18"/>
        </w:rPr>
        <w:fldChar w:fldCharType="begin"/>
      </w:r>
      <w:r>
        <w:rPr>
          <w:noProof/>
          <w:sz w:val="18"/>
          <w:szCs w:val="18"/>
        </w:rPr>
        <w:instrText xml:space="preserve"> PAGEREF _Toc201545483 \h </w:instrText>
      </w:r>
      <w:r w:rsidR="00390894">
        <w:rPr>
          <w:noProof/>
          <w:sz w:val="18"/>
          <w:szCs w:val="18"/>
        </w:rPr>
      </w:r>
      <w:r w:rsidR="00390894">
        <w:rPr>
          <w:noProof/>
          <w:sz w:val="18"/>
          <w:szCs w:val="18"/>
        </w:rPr>
        <w:fldChar w:fldCharType="separate"/>
      </w:r>
      <w:r w:rsidR="001F4431">
        <w:rPr>
          <w:noProof/>
          <w:sz w:val="18"/>
          <w:szCs w:val="18"/>
        </w:rPr>
        <w:t>6</w:t>
      </w:r>
      <w:r w:rsidR="00390894">
        <w:rPr>
          <w:noProof/>
          <w:sz w:val="18"/>
          <w:szCs w:val="18"/>
        </w:rPr>
        <w:fldChar w:fldCharType="end"/>
      </w:r>
    </w:p>
    <w:p w:rsidR="009564C0" w:rsidRDefault="009564C0">
      <w:pPr>
        <w:pStyle w:val="TDC1"/>
        <w:rPr>
          <w:noProof/>
          <w:color w:val="auto"/>
          <w:spacing w:val="0"/>
          <w:sz w:val="18"/>
          <w:szCs w:val="18"/>
        </w:rPr>
      </w:pPr>
      <w:r>
        <w:rPr>
          <w:noProof/>
          <w:sz w:val="18"/>
          <w:szCs w:val="18"/>
        </w:rPr>
        <w:t>5.</w:t>
      </w:r>
      <w:r>
        <w:rPr>
          <w:noProof/>
          <w:color w:val="auto"/>
          <w:spacing w:val="0"/>
          <w:sz w:val="18"/>
          <w:szCs w:val="18"/>
        </w:rPr>
        <w:tab/>
      </w:r>
      <w:r>
        <w:rPr>
          <w:noProof/>
          <w:sz w:val="18"/>
          <w:szCs w:val="18"/>
        </w:rPr>
        <w:t>Test item</w:t>
      </w:r>
      <w:r>
        <w:rPr>
          <w:noProof/>
          <w:sz w:val="18"/>
          <w:szCs w:val="18"/>
        </w:rPr>
        <w:tab/>
      </w:r>
      <w:r w:rsidR="00390894">
        <w:rPr>
          <w:noProof/>
          <w:sz w:val="18"/>
          <w:szCs w:val="18"/>
        </w:rPr>
        <w:fldChar w:fldCharType="begin"/>
      </w:r>
      <w:r>
        <w:rPr>
          <w:noProof/>
          <w:sz w:val="18"/>
          <w:szCs w:val="18"/>
        </w:rPr>
        <w:instrText xml:space="preserve"> PAGEREF _Toc201545484 \h </w:instrText>
      </w:r>
      <w:r w:rsidR="00390894">
        <w:rPr>
          <w:noProof/>
          <w:sz w:val="18"/>
          <w:szCs w:val="18"/>
        </w:rPr>
      </w:r>
      <w:r w:rsidR="00390894">
        <w:rPr>
          <w:noProof/>
          <w:sz w:val="18"/>
          <w:szCs w:val="18"/>
        </w:rPr>
        <w:fldChar w:fldCharType="separate"/>
      </w:r>
      <w:r w:rsidR="001F4431">
        <w:rPr>
          <w:noProof/>
          <w:sz w:val="18"/>
          <w:szCs w:val="18"/>
        </w:rPr>
        <w:t>7</w:t>
      </w:r>
      <w:r w:rsidR="00390894">
        <w:rPr>
          <w:noProof/>
          <w:sz w:val="18"/>
          <w:szCs w:val="18"/>
        </w:rPr>
        <w:fldChar w:fldCharType="end"/>
      </w:r>
    </w:p>
    <w:p w:rsidR="009564C0" w:rsidRDefault="009564C0">
      <w:pPr>
        <w:pStyle w:val="TDC2"/>
        <w:rPr>
          <w:noProof/>
          <w:color w:val="auto"/>
          <w:spacing w:val="0"/>
          <w:sz w:val="18"/>
          <w:szCs w:val="18"/>
        </w:rPr>
      </w:pPr>
      <w:r>
        <w:rPr>
          <w:noProof/>
          <w:sz w:val="18"/>
          <w:szCs w:val="18"/>
        </w:rPr>
        <w:t>5.1.</w:t>
      </w:r>
      <w:r>
        <w:rPr>
          <w:noProof/>
          <w:color w:val="auto"/>
          <w:spacing w:val="0"/>
          <w:sz w:val="18"/>
          <w:szCs w:val="18"/>
        </w:rPr>
        <w:tab/>
      </w:r>
      <w:r>
        <w:rPr>
          <w:noProof/>
          <w:sz w:val="18"/>
          <w:szCs w:val="18"/>
        </w:rPr>
        <w:t>Description</w:t>
      </w:r>
      <w:r>
        <w:rPr>
          <w:noProof/>
          <w:sz w:val="18"/>
          <w:szCs w:val="18"/>
        </w:rPr>
        <w:tab/>
      </w:r>
      <w:r w:rsidR="00390894">
        <w:rPr>
          <w:noProof/>
          <w:sz w:val="18"/>
          <w:szCs w:val="18"/>
        </w:rPr>
        <w:fldChar w:fldCharType="begin"/>
      </w:r>
      <w:r>
        <w:rPr>
          <w:noProof/>
          <w:sz w:val="18"/>
          <w:szCs w:val="18"/>
        </w:rPr>
        <w:instrText xml:space="preserve"> PAGEREF _Toc201545485 \h </w:instrText>
      </w:r>
      <w:r w:rsidR="00390894">
        <w:rPr>
          <w:noProof/>
          <w:sz w:val="18"/>
          <w:szCs w:val="18"/>
        </w:rPr>
      </w:r>
      <w:r w:rsidR="00390894">
        <w:rPr>
          <w:noProof/>
          <w:sz w:val="18"/>
          <w:szCs w:val="18"/>
        </w:rPr>
        <w:fldChar w:fldCharType="separate"/>
      </w:r>
      <w:r w:rsidR="001F4431">
        <w:rPr>
          <w:noProof/>
          <w:sz w:val="18"/>
          <w:szCs w:val="18"/>
        </w:rPr>
        <w:t>7</w:t>
      </w:r>
      <w:r w:rsidR="00390894">
        <w:rPr>
          <w:noProof/>
          <w:sz w:val="18"/>
          <w:szCs w:val="18"/>
        </w:rPr>
        <w:fldChar w:fldCharType="end"/>
      </w:r>
    </w:p>
    <w:p w:rsidR="009564C0" w:rsidRDefault="009564C0">
      <w:pPr>
        <w:pStyle w:val="TDC2"/>
        <w:rPr>
          <w:noProof/>
          <w:color w:val="auto"/>
          <w:spacing w:val="0"/>
          <w:sz w:val="18"/>
          <w:szCs w:val="18"/>
        </w:rPr>
      </w:pPr>
      <w:r>
        <w:rPr>
          <w:noProof/>
          <w:sz w:val="18"/>
          <w:szCs w:val="18"/>
        </w:rPr>
        <w:t>5.2.</w:t>
      </w:r>
      <w:r>
        <w:rPr>
          <w:noProof/>
          <w:color w:val="auto"/>
          <w:spacing w:val="0"/>
          <w:sz w:val="18"/>
          <w:szCs w:val="18"/>
        </w:rPr>
        <w:tab/>
      </w:r>
      <w:r>
        <w:rPr>
          <w:noProof/>
          <w:sz w:val="18"/>
          <w:szCs w:val="18"/>
        </w:rPr>
        <w:t>Composition</w:t>
      </w:r>
      <w:r>
        <w:rPr>
          <w:noProof/>
          <w:sz w:val="18"/>
          <w:szCs w:val="18"/>
        </w:rPr>
        <w:tab/>
      </w:r>
      <w:r w:rsidR="00390894">
        <w:rPr>
          <w:noProof/>
          <w:sz w:val="18"/>
          <w:szCs w:val="18"/>
        </w:rPr>
        <w:fldChar w:fldCharType="begin"/>
      </w:r>
      <w:r>
        <w:rPr>
          <w:noProof/>
          <w:sz w:val="18"/>
          <w:szCs w:val="18"/>
        </w:rPr>
        <w:instrText xml:space="preserve"> PAGEREF _Toc201545486 \h </w:instrText>
      </w:r>
      <w:r w:rsidR="00390894">
        <w:rPr>
          <w:noProof/>
          <w:sz w:val="18"/>
          <w:szCs w:val="18"/>
        </w:rPr>
      </w:r>
      <w:r w:rsidR="00390894">
        <w:rPr>
          <w:noProof/>
          <w:sz w:val="18"/>
          <w:szCs w:val="18"/>
        </w:rPr>
        <w:fldChar w:fldCharType="separate"/>
      </w:r>
      <w:r w:rsidR="001F4431">
        <w:rPr>
          <w:noProof/>
          <w:sz w:val="18"/>
          <w:szCs w:val="18"/>
        </w:rPr>
        <w:t>7</w:t>
      </w:r>
      <w:r w:rsidR="00390894">
        <w:rPr>
          <w:noProof/>
          <w:sz w:val="18"/>
          <w:szCs w:val="18"/>
        </w:rPr>
        <w:fldChar w:fldCharType="end"/>
      </w:r>
    </w:p>
    <w:p w:rsidR="009564C0" w:rsidRDefault="009564C0">
      <w:pPr>
        <w:pStyle w:val="TDC1"/>
        <w:rPr>
          <w:noProof/>
          <w:color w:val="auto"/>
          <w:spacing w:val="0"/>
          <w:sz w:val="18"/>
          <w:szCs w:val="18"/>
        </w:rPr>
      </w:pPr>
      <w:r>
        <w:rPr>
          <w:noProof/>
          <w:sz w:val="18"/>
          <w:szCs w:val="18"/>
        </w:rPr>
        <w:t>6.</w:t>
      </w:r>
      <w:r>
        <w:rPr>
          <w:noProof/>
          <w:color w:val="auto"/>
          <w:spacing w:val="0"/>
          <w:sz w:val="18"/>
          <w:szCs w:val="18"/>
        </w:rPr>
        <w:tab/>
      </w:r>
      <w:r>
        <w:rPr>
          <w:noProof/>
          <w:sz w:val="18"/>
          <w:szCs w:val="18"/>
        </w:rPr>
        <w:t>Experimental System</w:t>
      </w:r>
      <w:r>
        <w:rPr>
          <w:noProof/>
          <w:sz w:val="18"/>
          <w:szCs w:val="18"/>
        </w:rPr>
        <w:tab/>
      </w:r>
      <w:r w:rsidR="00390894">
        <w:rPr>
          <w:noProof/>
          <w:sz w:val="18"/>
          <w:szCs w:val="18"/>
        </w:rPr>
        <w:fldChar w:fldCharType="begin"/>
      </w:r>
      <w:r>
        <w:rPr>
          <w:noProof/>
          <w:sz w:val="18"/>
          <w:szCs w:val="18"/>
        </w:rPr>
        <w:instrText xml:space="preserve"> PAGEREF _Toc201545487 \h </w:instrText>
      </w:r>
      <w:r w:rsidR="00390894">
        <w:rPr>
          <w:noProof/>
          <w:sz w:val="18"/>
          <w:szCs w:val="18"/>
        </w:rPr>
      </w:r>
      <w:r w:rsidR="00390894">
        <w:rPr>
          <w:noProof/>
          <w:sz w:val="18"/>
          <w:szCs w:val="18"/>
        </w:rPr>
        <w:fldChar w:fldCharType="separate"/>
      </w:r>
      <w:r w:rsidR="001F4431">
        <w:rPr>
          <w:noProof/>
          <w:sz w:val="18"/>
          <w:szCs w:val="18"/>
        </w:rPr>
        <w:t>8</w:t>
      </w:r>
      <w:r w:rsidR="00390894">
        <w:rPr>
          <w:noProof/>
          <w:sz w:val="18"/>
          <w:szCs w:val="18"/>
        </w:rPr>
        <w:fldChar w:fldCharType="end"/>
      </w:r>
    </w:p>
    <w:p w:rsidR="009564C0" w:rsidRDefault="009564C0">
      <w:pPr>
        <w:pStyle w:val="TDC2"/>
        <w:rPr>
          <w:noProof/>
          <w:color w:val="auto"/>
          <w:spacing w:val="0"/>
          <w:sz w:val="18"/>
          <w:szCs w:val="18"/>
        </w:rPr>
      </w:pPr>
      <w:r>
        <w:rPr>
          <w:noProof/>
          <w:sz w:val="18"/>
          <w:szCs w:val="18"/>
        </w:rPr>
        <w:t>6.1.</w:t>
      </w:r>
      <w:r>
        <w:rPr>
          <w:noProof/>
          <w:color w:val="auto"/>
          <w:spacing w:val="0"/>
          <w:sz w:val="18"/>
          <w:szCs w:val="18"/>
        </w:rPr>
        <w:tab/>
      </w:r>
      <w:r>
        <w:rPr>
          <w:noProof/>
          <w:sz w:val="18"/>
          <w:szCs w:val="18"/>
        </w:rPr>
        <w:t>Description</w:t>
      </w:r>
      <w:r>
        <w:rPr>
          <w:noProof/>
          <w:sz w:val="18"/>
          <w:szCs w:val="18"/>
        </w:rPr>
        <w:tab/>
      </w:r>
      <w:r w:rsidR="00390894">
        <w:rPr>
          <w:noProof/>
          <w:sz w:val="18"/>
          <w:szCs w:val="18"/>
        </w:rPr>
        <w:fldChar w:fldCharType="begin"/>
      </w:r>
      <w:r>
        <w:rPr>
          <w:noProof/>
          <w:sz w:val="18"/>
          <w:szCs w:val="18"/>
        </w:rPr>
        <w:instrText xml:space="preserve"> PAGEREF _Toc201545488 \h </w:instrText>
      </w:r>
      <w:r w:rsidR="00390894">
        <w:rPr>
          <w:noProof/>
          <w:sz w:val="18"/>
          <w:szCs w:val="18"/>
        </w:rPr>
      </w:r>
      <w:r w:rsidR="00390894">
        <w:rPr>
          <w:noProof/>
          <w:sz w:val="18"/>
          <w:szCs w:val="18"/>
        </w:rPr>
        <w:fldChar w:fldCharType="separate"/>
      </w:r>
      <w:r w:rsidR="001F4431">
        <w:rPr>
          <w:noProof/>
          <w:sz w:val="18"/>
          <w:szCs w:val="18"/>
        </w:rPr>
        <w:t>8</w:t>
      </w:r>
      <w:r w:rsidR="00390894">
        <w:rPr>
          <w:noProof/>
          <w:sz w:val="18"/>
          <w:szCs w:val="18"/>
        </w:rPr>
        <w:fldChar w:fldCharType="end"/>
      </w:r>
    </w:p>
    <w:p w:rsidR="009564C0" w:rsidRDefault="009564C0">
      <w:pPr>
        <w:pStyle w:val="TDC2"/>
        <w:rPr>
          <w:noProof/>
          <w:color w:val="auto"/>
          <w:spacing w:val="0"/>
          <w:sz w:val="18"/>
          <w:szCs w:val="18"/>
        </w:rPr>
      </w:pPr>
      <w:r>
        <w:rPr>
          <w:noProof/>
          <w:sz w:val="18"/>
          <w:szCs w:val="18"/>
        </w:rPr>
        <w:t>6.2.</w:t>
      </w:r>
      <w:r>
        <w:rPr>
          <w:noProof/>
          <w:color w:val="auto"/>
          <w:spacing w:val="0"/>
          <w:sz w:val="18"/>
          <w:szCs w:val="18"/>
        </w:rPr>
        <w:tab/>
      </w:r>
      <w:r>
        <w:rPr>
          <w:noProof/>
          <w:sz w:val="18"/>
          <w:szCs w:val="18"/>
        </w:rPr>
        <w:t>Justification of the species</w:t>
      </w:r>
      <w:r>
        <w:rPr>
          <w:noProof/>
          <w:sz w:val="18"/>
          <w:szCs w:val="18"/>
        </w:rPr>
        <w:tab/>
      </w:r>
      <w:r w:rsidR="00390894">
        <w:rPr>
          <w:noProof/>
          <w:sz w:val="18"/>
          <w:szCs w:val="18"/>
        </w:rPr>
        <w:fldChar w:fldCharType="begin"/>
      </w:r>
      <w:r>
        <w:rPr>
          <w:noProof/>
          <w:sz w:val="18"/>
          <w:szCs w:val="18"/>
        </w:rPr>
        <w:instrText xml:space="preserve"> PAGEREF _Toc201545489 \h </w:instrText>
      </w:r>
      <w:r w:rsidR="00390894">
        <w:rPr>
          <w:noProof/>
          <w:sz w:val="18"/>
          <w:szCs w:val="18"/>
        </w:rPr>
      </w:r>
      <w:r w:rsidR="00390894">
        <w:rPr>
          <w:noProof/>
          <w:sz w:val="18"/>
          <w:szCs w:val="18"/>
        </w:rPr>
        <w:fldChar w:fldCharType="separate"/>
      </w:r>
      <w:r w:rsidR="001F4431">
        <w:rPr>
          <w:noProof/>
          <w:sz w:val="18"/>
          <w:szCs w:val="18"/>
        </w:rPr>
        <w:t>8</w:t>
      </w:r>
      <w:r w:rsidR="00390894">
        <w:rPr>
          <w:noProof/>
          <w:sz w:val="18"/>
          <w:szCs w:val="18"/>
        </w:rPr>
        <w:fldChar w:fldCharType="end"/>
      </w:r>
    </w:p>
    <w:p w:rsidR="009564C0" w:rsidRDefault="009564C0">
      <w:pPr>
        <w:pStyle w:val="TDC2"/>
        <w:rPr>
          <w:noProof/>
          <w:color w:val="auto"/>
          <w:spacing w:val="0"/>
          <w:sz w:val="18"/>
          <w:szCs w:val="18"/>
        </w:rPr>
      </w:pPr>
      <w:r>
        <w:rPr>
          <w:noProof/>
          <w:sz w:val="18"/>
          <w:szCs w:val="18"/>
        </w:rPr>
        <w:t>6.3.</w:t>
      </w:r>
      <w:r>
        <w:rPr>
          <w:noProof/>
          <w:color w:val="auto"/>
          <w:spacing w:val="0"/>
          <w:sz w:val="18"/>
          <w:szCs w:val="18"/>
        </w:rPr>
        <w:tab/>
      </w:r>
      <w:r>
        <w:rPr>
          <w:noProof/>
          <w:sz w:val="18"/>
          <w:szCs w:val="18"/>
        </w:rPr>
        <w:t>Identification of the animals</w:t>
      </w:r>
      <w:r>
        <w:rPr>
          <w:noProof/>
          <w:sz w:val="18"/>
          <w:szCs w:val="18"/>
        </w:rPr>
        <w:tab/>
      </w:r>
      <w:r w:rsidR="00390894">
        <w:rPr>
          <w:noProof/>
          <w:sz w:val="18"/>
          <w:szCs w:val="18"/>
        </w:rPr>
        <w:fldChar w:fldCharType="begin"/>
      </w:r>
      <w:r>
        <w:rPr>
          <w:noProof/>
          <w:sz w:val="18"/>
          <w:szCs w:val="18"/>
        </w:rPr>
        <w:instrText xml:space="preserve"> PAGEREF _Toc201545490 \h </w:instrText>
      </w:r>
      <w:r w:rsidR="00390894">
        <w:rPr>
          <w:noProof/>
          <w:sz w:val="18"/>
          <w:szCs w:val="18"/>
        </w:rPr>
      </w:r>
      <w:r w:rsidR="00390894">
        <w:rPr>
          <w:noProof/>
          <w:sz w:val="18"/>
          <w:szCs w:val="18"/>
        </w:rPr>
        <w:fldChar w:fldCharType="separate"/>
      </w:r>
      <w:r w:rsidR="001F4431">
        <w:rPr>
          <w:noProof/>
          <w:sz w:val="18"/>
          <w:szCs w:val="18"/>
        </w:rPr>
        <w:t>8</w:t>
      </w:r>
      <w:r w:rsidR="00390894">
        <w:rPr>
          <w:noProof/>
          <w:sz w:val="18"/>
          <w:szCs w:val="18"/>
        </w:rPr>
        <w:fldChar w:fldCharType="end"/>
      </w:r>
    </w:p>
    <w:p w:rsidR="009564C0" w:rsidRDefault="009564C0">
      <w:pPr>
        <w:pStyle w:val="TDC2"/>
        <w:rPr>
          <w:noProof/>
          <w:color w:val="auto"/>
          <w:spacing w:val="0"/>
          <w:sz w:val="18"/>
          <w:szCs w:val="18"/>
        </w:rPr>
      </w:pPr>
      <w:r>
        <w:rPr>
          <w:noProof/>
          <w:sz w:val="18"/>
          <w:szCs w:val="18"/>
        </w:rPr>
        <w:t>6.4.</w:t>
      </w:r>
      <w:r>
        <w:rPr>
          <w:noProof/>
          <w:color w:val="auto"/>
          <w:spacing w:val="0"/>
          <w:sz w:val="18"/>
          <w:szCs w:val="18"/>
        </w:rPr>
        <w:tab/>
      </w:r>
      <w:r>
        <w:rPr>
          <w:noProof/>
          <w:sz w:val="18"/>
          <w:szCs w:val="18"/>
        </w:rPr>
        <w:t>Housing and environmental conditions</w:t>
      </w:r>
      <w:r>
        <w:rPr>
          <w:noProof/>
          <w:sz w:val="18"/>
          <w:szCs w:val="18"/>
        </w:rPr>
        <w:tab/>
      </w:r>
      <w:r w:rsidR="00390894">
        <w:rPr>
          <w:noProof/>
          <w:sz w:val="18"/>
          <w:szCs w:val="18"/>
        </w:rPr>
        <w:fldChar w:fldCharType="begin"/>
      </w:r>
      <w:r>
        <w:rPr>
          <w:noProof/>
          <w:sz w:val="18"/>
          <w:szCs w:val="18"/>
        </w:rPr>
        <w:instrText xml:space="preserve"> PAGEREF _Toc201545491 \h </w:instrText>
      </w:r>
      <w:r w:rsidR="00390894">
        <w:rPr>
          <w:noProof/>
          <w:sz w:val="18"/>
          <w:szCs w:val="18"/>
        </w:rPr>
      </w:r>
      <w:r w:rsidR="00390894">
        <w:rPr>
          <w:noProof/>
          <w:sz w:val="18"/>
          <w:szCs w:val="18"/>
        </w:rPr>
        <w:fldChar w:fldCharType="separate"/>
      </w:r>
      <w:r w:rsidR="001F4431">
        <w:rPr>
          <w:noProof/>
          <w:sz w:val="18"/>
          <w:szCs w:val="18"/>
        </w:rPr>
        <w:t>8</w:t>
      </w:r>
      <w:r w:rsidR="00390894">
        <w:rPr>
          <w:noProof/>
          <w:sz w:val="18"/>
          <w:szCs w:val="18"/>
        </w:rPr>
        <w:fldChar w:fldCharType="end"/>
      </w:r>
    </w:p>
    <w:p w:rsidR="009564C0" w:rsidRDefault="009564C0">
      <w:pPr>
        <w:pStyle w:val="TDC3"/>
        <w:rPr>
          <w:noProof/>
          <w:color w:val="auto"/>
          <w:spacing w:val="0"/>
        </w:rPr>
      </w:pPr>
      <w:r>
        <w:rPr>
          <w:noProof/>
        </w:rPr>
        <w:t>6.4.1.</w:t>
      </w:r>
      <w:r>
        <w:rPr>
          <w:noProof/>
          <w:color w:val="auto"/>
          <w:spacing w:val="0"/>
        </w:rPr>
        <w:tab/>
      </w:r>
      <w:r>
        <w:rPr>
          <w:noProof/>
        </w:rPr>
        <w:t>Housing</w:t>
      </w:r>
      <w:r>
        <w:rPr>
          <w:noProof/>
        </w:rPr>
        <w:tab/>
      </w:r>
      <w:r w:rsidR="00390894">
        <w:rPr>
          <w:noProof/>
        </w:rPr>
        <w:fldChar w:fldCharType="begin"/>
      </w:r>
      <w:r>
        <w:rPr>
          <w:noProof/>
        </w:rPr>
        <w:instrText xml:space="preserve"> PAGEREF _Toc201545492 \h </w:instrText>
      </w:r>
      <w:r w:rsidR="00390894">
        <w:rPr>
          <w:noProof/>
        </w:rPr>
      </w:r>
      <w:r w:rsidR="00390894">
        <w:rPr>
          <w:noProof/>
        </w:rPr>
        <w:fldChar w:fldCharType="separate"/>
      </w:r>
      <w:r w:rsidR="001F4431">
        <w:rPr>
          <w:noProof/>
        </w:rPr>
        <w:t>8</w:t>
      </w:r>
      <w:r w:rsidR="00390894">
        <w:rPr>
          <w:noProof/>
        </w:rPr>
        <w:fldChar w:fldCharType="end"/>
      </w:r>
    </w:p>
    <w:p w:rsidR="009564C0" w:rsidRDefault="009564C0">
      <w:pPr>
        <w:pStyle w:val="TDC3"/>
        <w:rPr>
          <w:noProof/>
          <w:color w:val="auto"/>
          <w:spacing w:val="0"/>
        </w:rPr>
      </w:pPr>
      <w:r>
        <w:rPr>
          <w:noProof/>
        </w:rPr>
        <w:t>6.4.2.</w:t>
      </w:r>
      <w:r>
        <w:rPr>
          <w:noProof/>
          <w:color w:val="auto"/>
          <w:spacing w:val="0"/>
        </w:rPr>
        <w:tab/>
      </w:r>
      <w:r>
        <w:rPr>
          <w:noProof/>
        </w:rPr>
        <w:t>Environmental conditions</w:t>
      </w:r>
      <w:r>
        <w:rPr>
          <w:noProof/>
        </w:rPr>
        <w:tab/>
      </w:r>
      <w:r w:rsidR="00390894">
        <w:rPr>
          <w:noProof/>
        </w:rPr>
        <w:fldChar w:fldCharType="begin"/>
      </w:r>
      <w:r>
        <w:rPr>
          <w:noProof/>
        </w:rPr>
        <w:instrText xml:space="preserve"> PAGEREF _Toc201545493 \h </w:instrText>
      </w:r>
      <w:r w:rsidR="00390894">
        <w:rPr>
          <w:noProof/>
        </w:rPr>
      </w:r>
      <w:r w:rsidR="00390894">
        <w:rPr>
          <w:noProof/>
        </w:rPr>
        <w:fldChar w:fldCharType="separate"/>
      </w:r>
      <w:r w:rsidR="001F4431">
        <w:rPr>
          <w:noProof/>
        </w:rPr>
        <w:t>8</w:t>
      </w:r>
      <w:r w:rsidR="00390894">
        <w:rPr>
          <w:noProof/>
        </w:rPr>
        <w:fldChar w:fldCharType="end"/>
      </w:r>
    </w:p>
    <w:p w:rsidR="009564C0" w:rsidRDefault="009564C0">
      <w:pPr>
        <w:pStyle w:val="TDC2"/>
        <w:rPr>
          <w:noProof/>
          <w:color w:val="auto"/>
          <w:spacing w:val="0"/>
          <w:sz w:val="18"/>
          <w:szCs w:val="18"/>
        </w:rPr>
      </w:pPr>
      <w:r>
        <w:rPr>
          <w:noProof/>
          <w:sz w:val="18"/>
          <w:szCs w:val="18"/>
        </w:rPr>
        <w:t>6.5.</w:t>
      </w:r>
      <w:r>
        <w:rPr>
          <w:noProof/>
          <w:color w:val="auto"/>
          <w:spacing w:val="0"/>
          <w:sz w:val="18"/>
          <w:szCs w:val="18"/>
        </w:rPr>
        <w:tab/>
      </w:r>
      <w:r>
        <w:rPr>
          <w:noProof/>
          <w:sz w:val="18"/>
          <w:szCs w:val="18"/>
        </w:rPr>
        <w:t>Feed and water</w:t>
      </w:r>
      <w:r>
        <w:rPr>
          <w:noProof/>
          <w:sz w:val="18"/>
          <w:szCs w:val="18"/>
        </w:rPr>
        <w:tab/>
      </w:r>
      <w:r w:rsidR="00390894">
        <w:rPr>
          <w:noProof/>
          <w:sz w:val="18"/>
          <w:szCs w:val="18"/>
        </w:rPr>
        <w:fldChar w:fldCharType="begin"/>
      </w:r>
      <w:r>
        <w:rPr>
          <w:noProof/>
          <w:sz w:val="18"/>
          <w:szCs w:val="18"/>
        </w:rPr>
        <w:instrText xml:space="preserve"> PAGEREF _Toc201545494 \h </w:instrText>
      </w:r>
      <w:r w:rsidR="00390894">
        <w:rPr>
          <w:noProof/>
          <w:sz w:val="18"/>
          <w:szCs w:val="18"/>
        </w:rPr>
      </w:r>
      <w:r w:rsidR="00390894">
        <w:rPr>
          <w:noProof/>
          <w:sz w:val="18"/>
          <w:szCs w:val="18"/>
        </w:rPr>
        <w:fldChar w:fldCharType="separate"/>
      </w:r>
      <w:r w:rsidR="001F4431">
        <w:rPr>
          <w:noProof/>
          <w:sz w:val="18"/>
          <w:szCs w:val="18"/>
        </w:rPr>
        <w:t>8</w:t>
      </w:r>
      <w:r w:rsidR="00390894">
        <w:rPr>
          <w:noProof/>
          <w:sz w:val="18"/>
          <w:szCs w:val="18"/>
        </w:rPr>
        <w:fldChar w:fldCharType="end"/>
      </w:r>
    </w:p>
    <w:p w:rsidR="009564C0" w:rsidRDefault="009564C0">
      <w:pPr>
        <w:pStyle w:val="TDC3"/>
        <w:rPr>
          <w:noProof/>
          <w:color w:val="auto"/>
          <w:spacing w:val="0"/>
        </w:rPr>
      </w:pPr>
      <w:r>
        <w:rPr>
          <w:noProof/>
        </w:rPr>
        <w:t>6.5.1.</w:t>
      </w:r>
      <w:r>
        <w:rPr>
          <w:noProof/>
          <w:color w:val="auto"/>
          <w:spacing w:val="0"/>
        </w:rPr>
        <w:tab/>
      </w:r>
      <w:r>
        <w:rPr>
          <w:noProof/>
        </w:rPr>
        <w:t>Feeding regimen</w:t>
      </w:r>
      <w:r>
        <w:rPr>
          <w:noProof/>
        </w:rPr>
        <w:tab/>
      </w:r>
      <w:r w:rsidR="00390894">
        <w:rPr>
          <w:noProof/>
        </w:rPr>
        <w:fldChar w:fldCharType="begin"/>
      </w:r>
      <w:r>
        <w:rPr>
          <w:noProof/>
        </w:rPr>
        <w:instrText xml:space="preserve"> PAGEREF _Toc201545495 \h </w:instrText>
      </w:r>
      <w:r w:rsidR="00390894">
        <w:rPr>
          <w:noProof/>
        </w:rPr>
      </w:r>
      <w:r w:rsidR="00390894">
        <w:rPr>
          <w:noProof/>
        </w:rPr>
        <w:fldChar w:fldCharType="separate"/>
      </w:r>
      <w:r w:rsidR="001F4431">
        <w:rPr>
          <w:noProof/>
        </w:rPr>
        <w:t>8</w:t>
      </w:r>
      <w:r w:rsidR="00390894">
        <w:rPr>
          <w:noProof/>
        </w:rPr>
        <w:fldChar w:fldCharType="end"/>
      </w:r>
    </w:p>
    <w:p w:rsidR="009564C0" w:rsidRDefault="009564C0">
      <w:pPr>
        <w:pStyle w:val="TDC3"/>
        <w:rPr>
          <w:noProof/>
          <w:color w:val="auto"/>
          <w:spacing w:val="0"/>
        </w:rPr>
      </w:pPr>
      <w:r>
        <w:rPr>
          <w:noProof/>
        </w:rPr>
        <w:t>6.5.2.</w:t>
      </w:r>
      <w:r>
        <w:rPr>
          <w:noProof/>
          <w:color w:val="auto"/>
          <w:spacing w:val="0"/>
        </w:rPr>
        <w:tab/>
      </w:r>
      <w:r>
        <w:rPr>
          <w:noProof/>
        </w:rPr>
        <w:t>Watering regimen</w:t>
      </w:r>
      <w:r>
        <w:rPr>
          <w:noProof/>
        </w:rPr>
        <w:tab/>
      </w:r>
      <w:r w:rsidR="00390894">
        <w:rPr>
          <w:noProof/>
        </w:rPr>
        <w:fldChar w:fldCharType="begin"/>
      </w:r>
      <w:r>
        <w:rPr>
          <w:noProof/>
        </w:rPr>
        <w:instrText xml:space="preserve"> PAGEREF _Toc201545496 \h </w:instrText>
      </w:r>
      <w:r w:rsidR="00390894">
        <w:rPr>
          <w:noProof/>
        </w:rPr>
      </w:r>
      <w:r w:rsidR="00390894">
        <w:rPr>
          <w:noProof/>
        </w:rPr>
        <w:fldChar w:fldCharType="separate"/>
      </w:r>
      <w:r w:rsidR="001F4431">
        <w:rPr>
          <w:noProof/>
        </w:rPr>
        <w:t>9</w:t>
      </w:r>
      <w:r w:rsidR="00390894">
        <w:rPr>
          <w:noProof/>
        </w:rPr>
        <w:fldChar w:fldCharType="end"/>
      </w:r>
    </w:p>
    <w:p w:rsidR="009564C0" w:rsidRDefault="009564C0">
      <w:pPr>
        <w:pStyle w:val="TDC1"/>
        <w:rPr>
          <w:noProof/>
          <w:color w:val="auto"/>
          <w:spacing w:val="0"/>
          <w:sz w:val="18"/>
          <w:szCs w:val="18"/>
        </w:rPr>
      </w:pPr>
      <w:r>
        <w:rPr>
          <w:noProof/>
          <w:sz w:val="18"/>
          <w:szCs w:val="18"/>
        </w:rPr>
        <w:t>7.</w:t>
      </w:r>
      <w:r>
        <w:rPr>
          <w:noProof/>
          <w:color w:val="auto"/>
          <w:spacing w:val="0"/>
          <w:sz w:val="18"/>
          <w:szCs w:val="18"/>
        </w:rPr>
        <w:tab/>
      </w:r>
      <w:r>
        <w:rPr>
          <w:noProof/>
          <w:sz w:val="18"/>
          <w:szCs w:val="18"/>
        </w:rPr>
        <w:t>Experimental design</w:t>
      </w:r>
      <w:r>
        <w:rPr>
          <w:noProof/>
          <w:sz w:val="18"/>
          <w:szCs w:val="18"/>
        </w:rPr>
        <w:tab/>
      </w:r>
      <w:r w:rsidR="00390894">
        <w:rPr>
          <w:noProof/>
          <w:sz w:val="18"/>
          <w:szCs w:val="18"/>
        </w:rPr>
        <w:fldChar w:fldCharType="begin"/>
      </w:r>
      <w:r>
        <w:rPr>
          <w:noProof/>
          <w:sz w:val="18"/>
          <w:szCs w:val="18"/>
        </w:rPr>
        <w:instrText xml:space="preserve"> PAGEREF _Toc201545497 \h </w:instrText>
      </w:r>
      <w:r w:rsidR="00390894">
        <w:rPr>
          <w:noProof/>
          <w:sz w:val="18"/>
          <w:szCs w:val="18"/>
        </w:rPr>
      </w:r>
      <w:r w:rsidR="00390894">
        <w:rPr>
          <w:noProof/>
          <w:sz w:val="18"/>
          <w:szCs w:val="18"/>
        </w:rPr>
        <w:fldChar w:fldCharType="separate"/>
      </w:r>
      <w:r w:rsidR="001F4431">
        <w:rPr>
          <w:noProof/>
          <w:sz w:val="18"/>
          <w:szCs w:val="18"/>
        </w:rPr>
        <w:t>9</w:t>
      </w:r>
      <w:r w:rsidR="00390894">
        <w:rPr>
          <w:noProof/>
          <w:sz w:val="18"/>
          <w:szCs w:val="18"/>
        </w:rPr>
        <w:fldChar w:fldCharType="end"/>
      </w:r>
    </w:p>
    <w:p w:rsidR="009564C0" w:rsidRDefault="009564C0">
      <w:pPr>
        <w:pStyle w:val="TDC2"/>
        <w:rPr>
          <w:noProof/>
          <w:color w:val="auto"/>
          <w:spacing w:val="0"/>
          <w:sz w:val="18"/>
          <w:szCs w:val="18"/>
        </w:rPr>
      </w:pPr>
      <w:r>
        <w:rPr>
          <w:noProof/>
          <w:sz w:val="18"/>
          <w:szCs w:val="18"/>
        </w:rPr>
        <w:t>7.1.</w:t>
      </w:r>
      <w:r>
        <w:rPr>
          <w:noProof/>
          <w:color w:val="auto"/>
          <w:spacing w:val="0"/>
          <w:sz w:val="18"/>
          <w:szCs w:val="18"/>
        </w:rPr>
        <w:tab/>
      </w:r>
      <w:r>
        <w:rPr>
          <w:noProof/>
          <w:sz w:val="18"/>
          <w:szCs w:val="18"/>
        </w:rPr>
        <w:t>Veterinary inspection</w:t>
      </w:r>
      <w:r>
        <w:rPr>
          <w:noProof/>
          <w:sz w:val="18"/>
          <w:szCs w:val="18"/>
        </w:rPr>
        <w:tab/>
      </w:r>
      <w:r w:rsidR="00390894">
        <w:rPr>
          <w:noProof/>
          <w:sz w:val="18"/>
          <w:szCs w:val="18"/>
        </w:rPr>
        <w:fldChar w:fldCharType="begin"/>
      </w:r>
      <w:r>
        <w:rPr>
          <w:noProof/>
          <w:sz w:val="18"/>
          <w:szCs w:val="18"/>
        </w:rPr>
        <w:instrText xml:space="preserve"> PAGEREF _Toc201545498 \h </w:instrText>
      </w:r>
      <w:r w:rsidR="00390894">
        <w:rPr>
          <w:noProof/>
          <w:sz w:val="18"/>
          <w:szCs w:val="18"/>
        </w:rPr>
      </w:r>
      <w:r w:rsidR="00390894">
        <w:rPr>
          <w:noProof/>
          <w:sz w:val="18"/>
          <w:szCs w:val="18"/>
        </w:rPr>
        <w:fldChar w:fldCharType="separate"/>
      </w:r>
      <w:r w:rsidR="001F4431">
        <w:rPr>
          <w:noProof/>
          <w:sz w:val="18"/>
          <w:szCs w:val="18"/>
        </w:rPr>
        <w:t>9</w:t>
      </w:r>
      <w:r w:rsidR="00390894">
        <w:rPr>
          <w:noProof/>
          <w:sz w:val="18"/>
          <w:szCs w:val="18"/>
        </w:rPr>
        <w:fldChar w:fldCharType="end"/>
      </w:r>
    </w:p>
    <w:p w:rsidR="009564C0" w:rsidRDefault="009564C0">
      <w:pPr>
        <w:pStyle w:val="TDC2"/>
        <w:rPr>
          <w:noProof/>
          <w:color w:val="auto"/>
          <w:spacing w:val="0"/>
          <w:sz w:val="18"/>
          <w:szCs w:val="18"/>
        </w:rPr>
      </w:pPr>
      <w:r>
        <w:rPr>
          <w:noProof/>
          <w:sz w:val="18"/>
          <w:szCs w:val="18"/>
        </w:rPr>
        <w:t>7.2.</w:t>
      </w:r>
      <w:r>
        <w:rPr>
          <w:noProof/>
          <w:color w:val="auto"/>
          <w:spacing w:val="0"/>
          <w:sz w:val="18"/>
          <w:szCs w:val="18"/>
        </w:rPr>
        <w:tab/>
      </w:r>
      <w:r>
        <w:rPr>
          <w:noProof/>
          <w:sz w:val="18"/>
          <w:szCs w:val="18"/>
        </w:rPr>
        <w:t>Animal welfare</w:t>
      </w:r>
      <w:r>
        <w:rPr>
          <w:noProof/>
          <w:sz w:val="18"/>
          <w:szCs w:val="18"/>
        </w:rPr>
        <w:tab/>
      </w:r>
      <w:r w:rsidR="00390894">
        <w:rPr>
          <w:noProof/>
          <w:sz w:val="18"/>
          <w:szCs w:val="18"/>
        </w:rPr>
        <w:fldChar w:fldCharType="begin"/>
      </w:r>
      <w:r>
        <w:rPr>
          <w:noProof/>
          <w:sz w:val="18"/>
          <w:szCs w:val="18"/>
        </w:rPr>
        <w:instrText xml:space="preserve"> PAGEREF _Toc201545499 \h </w:instrText>
      </w:r>
      <w:r w:rsidR="00390894">
        <w:rPr>
          <w:noProof/>
          <w:sz w:val="18"/>
          <w:szCs w:val="18"/>
        </w:rPr>
      </w:r>
      <w:r w:rsidR="00390894">
        <w:rPr>
          <w:noProof/>
          <w:sz w:val="18"/>
          <w:szCs w:val="18"/>
        </w:rPr>
        <w:fldChar w:fldCharType="separate"/>
      </w:r>
      <w:r w:rsidR="001F4431">
        <w:rPr>
          <w:noProof/>
          <w:sz w:val="18"/>
          <w:szCs w:val="18"/>
        </w:rPr>
        <w:t>9</w:t>
      </w:r>
      <w:r w:rsidR="00390894">
        <w:rPr>
          <w:noProof/>
          <w:sz w:val="18"/>
          <w:szCs w:val="18"/>
        </w:rPr>
        <w:fldChar w:fldCharType="end"/>
      </w:r>
    </w:p>
    <w:p w:rsidR="009564C0" w:rsidRDefault="009564C0">
      <w:pPr>
        <w:pStyle w:val="TDC2"/>
        <w:rPr>
          <w:noProof/>
          <w:color w:val="auto"/>
          <w:spacing w:val="0"/>
          <w:sz w:val="18"/>
          <w:szCs w:val="18"/>
        </w:rPr>
      </w:pPr>
      <w:r>
        <w:rPr>
          <w:noProof/>
          <w:sz w:val="18"/>
          <w:szCs w:val="18"/>
        </w:rPr>
        <w:t>7.3.</w:t>
      </w:r>
      <w:r>
        <w:rPr>
          <w:noProof/>
          <w:color w:val="auto"/>
          <w:spacing w:val="0"/>
          <w:sz w:val="18"/>
          <w:szCs w:val="18"/>
        </w:rPr>
        <w:tab/>
      </w:r>
      <w:r>
        <w:rPr>
          <w:noProof/>
          <w:sz w:val="18"/>
          <w:szCs w:val="18"/>
        </w:rPr>
        <w:t>Necropsies</w:t>
      </w:r>
      <w:r>
        <w:rPr>
          <w:noProof/>
          <w:sz w:val="18"/>
          <w:szCs w:val="18"/>
        </w:rPr>
        <w:tab/>
      </w:r>
      <w:r w:rsidR="00390894">
        <w:rPr>
          <w:noProof/>
          <w:sz w:val="18"/>
          <w:szCs w:val="18"/>
        </w:rPr>
        <w:fldChar w:fldCharType="begin"/>
      </w:r>
      <w:r>
        <w:rPr>
          <w:noProof/>
          <w:sz w:val="18"/>
          <w:szCs w:val="18"/>
        </w:rPr>
        <w:instrText xml:space="preserve"> PAGEREF _Toc201545500 \h </w:instrText>
      </w:r>
      <w:r w:rsidR="00390894">
        <w:rPr>
          <w:noProof/>
          <w:sz w:val="18"/>
          <w:szCs w:val="18"/>
        </w:rPr>
      </w:r>
      <w:r w:rsidR="00390894">
        <w:rPr>
          <w:noProof/>
          <w:sz w:val="18"/>
          <w:szCs w:val="18"/>
        </w:rPr>
        <w:fldChar w:fldCharType="separate"/>
      </w:r>
      <w:r w:rsidR="001F4431">
        <w:rPr>
          <w:noProof/>
          <w:sz w:val="18"/>
          <w:szCs w:val="18"/>
        </w:rPr>
        <w:t>9</w:t>
      </w:r>
      <w:r w:rsidR="00390894">
        <w:rPr>
          <w:noProof/>
          <w:sz w:val="18"/>
          <w:szCs w:val="18"/>
        </w:rPr>
        <w:fldChar w:fldCharType="end"/>
      </w:r>
    </w:p>
    <w:p w:rsidR="009564C0" w:rsidRDefault="009564C0">
      <w:pPr>
        <w:pStyle w:val="TDC2"/>
        <w:rPr>
          <w:noProof/>
          <w:color w:val="auto"/>
          <w:spacing w:val="0"/>
          <w:sz w:val="18"/>
          <w:szCs w:val="18"/>
        </w:rPr>
      </w:pPr>
      <w:r>
        <w:rPr>
          <w:noProof/>
          <w:sz w:val="18"/>
          <w:szCs w:val="18"/>
        </w:rPr>
        <w:t>7.4.</w:t>
      </w:r>
      <w:r>
        <w:rPr>
          <w:noProof/>
          <w:color w:val="auto"/>
          <w:spacing w:val="0"/>
          <w:sz w:val="18"/>
          <w:szCs w:val="18"/>
        </w:rPr>
        <w:tab/>
      </w:r>
      <w:r>
        <w:rPr>
          <w:noProof/>
          <w:sz w:val="18"/>
          <w:szCs w:val="18"/>
        </w:rPr>
        <w:t>Procedures for removal of subjects from the study</w:t>
      </w:r>
      <w:r>
        <w:rPr>
          <w:noProof/>
          <w:sz w:val="18"/>
          <w:szCs w:val="18"/>
        </w:rPr>
        <w:tab/>
      </w:r>
      <w:r w:rsidR="00390894">
        <w:rPr>
          <w:noProof/>
          <w:sz w:val="18"/>
          <w:szCs w:val="18"/>
        </w:rPr>
        <w:fldChar w:fldCharType="begin"/>
      </w:r>
      <w:r>
        <w:rPr>
          <w:noProof/>
          <w:sz w:val="18"/>
          <w:szCs w:val="18"/>
        </w:rPr>
        <w:instrText xml:space="preserve"> PAGEREF _Toc201545501 \h </w:instrText>
      </w:r>
      <w:r w:rsidR="00390894">
        <w:rPr>
          <w:noProof/>
          <w:sz w:val="18"/>
          <w:szCs w:val="18"/>
        </w:rPr>
      </w:r>
      <w:r w:rsidR="00390894">
        <w:rPr>
          <w:noProof/>
          <w:sz w:val="18"/>
          <w:szCs w:val="18"/>
        </w:rPr>
        <w:fldChar w:fldCharType="separate"/>
      </w:r>
      <w:r w:rsidR="001F4431">
        <w:rPr>
          <w:noProof/>
          <w:sz w:val="18"/>
          <w:szCs w:val="18"/>
        </w:rPr>
        <w:t>9</w:t>
      </w:r>
      <w:r w:rsidR="00390894">
        <w:rPr>
          <w:noProof/>
          <w:sz w:val="18"/>
          <w:szCs w:val="18"/>
        </w:rPr>
        <w:fldChar w:fldCharType="end"/>
      </w:r>
    </w:p>
    <w:p w:rsidR="009564C0" w:rsidRDefault="009564C0">
      <w:pPr>
        <w:pStyle w:val="TDC2"/>
        <w:rPr>
          <w:noProof/>
          <w:color w:val="auto"/>
          <w:spacing w:val="0"/>
          <w:sz w:val="18"/>
          <w:szCs w:val="18"/>
        </w:rPr>
      </w:pPr>
      <w:r>
        <w:rPr>
          <w:noProof/>
          <w:sz w:val="18"/>
          <w:szCs w:val="18"/>
        </w:rPr>
        <w:t>7.5.</w:t>
      </w:r>
      <w:r>
        <w:rPr>
          <w:noProof/>
          <w:color w:val="auto"/>
          <w:spacing w:val="0"/>
          <w:sz w:val="18"/>
          <w:szCs w:val="18"/>
        </w:rPr>
        <w:tab/>
      </w:r>
      <w:r>
        <w:rPr>
          <w:noProof/>
          <w:sz w:val="18"/>
          <w:szCs w:val="18"/>
        </w:rPr>
        <w:t>Fate of removed study animals</w:t>
      </w:r>
      <w:r>
        <w:rPr>
          <w:noProof/>
          <w:sz w:val="18"/>
          <w:szCs w:val="18"/>
        </w:rPr>
        <w:tab/>
      </w:r>
      <w:r w:rsidR="00390894">
        <w:rPr>
          <w:noProof/>
          <w:sz w:val="18"/>
          <w:szCs w:val="18"/>
        </w:rPr>
        <w:fldChar w:fldCharType="begin"/>
      </w:r>
      <w:r>
        <w:rPr>
          <w:noProof/>
          <w:sz w:val="18"/>
          <w:szCs w:val="18"/>
        </w:rPr>
        <w:instrText xml:space="preserve"> PAGEREF _Toc201545502 \h </w:instrText>
      </w:r>
      <w:r w:rsidR="00390894">
        <w:rPr>
          <w:noProof/>
          <w:sz w:val="18"/>
          <w:szCs w:val="18"/>
        </w:rPr>
      </w:r>
      <w:r w:rsidR="00390894">
        <w:rPr>
          <w:noProof/>
          <w:sz w:val="18"/>
          <w:szCs w:val="18"/>
        </w:rPr>
        <w:fldChar w:fldCharType="separate"/>
      </w:r>
      <w:r w:rsidR="001F4431">
        <w:rPr>
          <w:noProof/>
          <w:sz w:val="18"/>
          <w:szCs w:val="18"/>
        </w:rPr>
        <w:t>10</w:t>
      </w:r>
      <w:r w:rsidR="00390894">
        <w:rPr>
          <w:noProof/>
          <w:sz w:val="18"/>
          <w:szCs w:val="18"/>
        </w:rPr>
        <w:fldChar w:fldCharType="end"/>
      </w:r>
    </w:p>
    <w:p w:rsidR="009564C0" w:rsidRDefault="009564C0">
      <w:pPr>
        <w:pStyle w:val="TDC2"/>
        <w:rPr>
          <w:noProof/>
          <w:color w:val="auto"/>
          <w:spacing w:val="0"/>
          <w:sz w:val="18"/>
          <w:szCs w:val="18"/>
        </w:rPr>
      </w:pPr>
      <w:r>
        <w:rPr>
          <w:noProof/>
          <w:sz w:val="18"/>
          <w:szCs w:val="18"/>
        </w:rPr>
        <w:t>7.6.</w:t>
      </w:r>
      <w:r>
        <w:rPr>
          <w:noProof/>
          <w:color w:val="auto"/>
          <w:spacing w:val="0"/>
          <w:sz w:val="18"/>
          <w:szCs w:val="18"/>
        </w:rPr>
        <w:tab/>
      </w:r>
      <w:r>
        <w:rPr>
          <w:noProof/>
          <w:sz w:val="18"/>
          <w:szCs w:val="18"/>
        </w:rPr>
        <w:t>Concomitant medication and therapies</w:t>
      </w:r>
      <w:r>
        <w:rPr>
          <w:noProof/>
          <w:sz w:val="18"/>
          <w:szCs w:val="18"/>
        </w:rPr>
        <w:tab/>
      </w:r>
      <w:r w:rsidR="00390894">
        <w:rPr>
          <w:noProof/>
          <w:sz w:val="18"/>
          <w:szCs w:val="18"/>
        </w:rPr>
        <w:fldChar w:fldCharType="begin"/>
      </w:r>
      <w:r>
        <w:rPr>
          <w:noProof/>
          <w:sz w:val="18"/>
          <w:szCs w:val="18"/>
        </w:rPr>
        <w:instrText xml:space="preserve"> PAGEREF _Toc201545503 \h </w:instrText>
      </w:r>
      <w:r w:rsidR="00390894">
        <w:rPr>
          <w:noProof/>
          <w:sz w:val="18"/>
          <w:szCs w:val="18"/>
        </w:rPr>
      </w:r>
      <w:r w:rsidR="00390894">
        <w:rPr>
          <w:noProof/>
          <w:sz w:val="18"/>
          <w:szCs w:val="18"/>
        </w:rPr>
        <w:fldChar w:fldCharType="separate"/>
      </w:r>
      <w:r w:rsidR="001F4431">
        <w:rPr>
          <w:noProof/>
          <w:sz w:val="18"/>
          <w:szCs w:val="18"/>
        </w:rPr>
        <w:t>10</w:t>
      </w:r>
      <w:r w:rsidR="00390894">
        <w:rPr>
          <w:noProof/>
          <w:sz w:val="18"/>
          <w:szCs w:val="18"/>
        </w:rPr>
        <w:fldChar w:fldCharType="end"/>
      </w:r>
    </w:p>
    <w:p w:rsidR="009564C0" w:rsidRDefault="009564C0">
      <w:pPr>
        <w:pStyle w:val="TDC2"/>
        <w:rPr>
          <w:noProof/>
          <w:color w:val="auto"/>
          <w:spacing w:val="0"/>
          <w:sz w:val="18"/>
          <w:szCs w:val="18"/>
        </w:rPr>
      </w:pPr>
      <w:r>
        <w:rPr>
          <w:noProof/>
          <w:sz w:val="18"/>
          <w:szCs w:val="18"/>
        </w:rPr>
        <w:t>7.7.</w:t>
      </w:r>
      <w:r>
        <w:rPr>
          <w:noProof/>
          <w:color w:val="auto"/>
          <w:spacing w:val="0"/>
          <w:sz w:val="18"/>
          <w:szCs w:val="18"/>
        </w:rPr>
        <w:tab/>
      </w:r>
      <w:r>
        <w:rPr>
          <w:noProof/>
          <w:sz w:val="18"/>
          <w:szCs w:val="18"/>
        </w:rPr>
        <w:t>Laboratory analyses</w:t>
      </w:r>
      <w:r>
        <w:rPr>
          <w:noProof/>
          <w:sz w:val="18"/>
          <w:szCs w:val="18"/>
        </w:rPr>
        <w:tab/>
      </w:r>
      <w:r w:rsidR="00390894">
        <w:rPr>
          <w:noProof/>
          <w:sz w:val="18"/>
          <w:szCs w:val="18"/>
        </w:rPr>
        <w:fldChar w:fldCharType="begin"/>
      </w:r>
      <w:r>
        <w:rPr>
          <w:noProof/>
          <w:sz w:val="18"/>
          <w:szCs w:val="18"/>
        </w:rPr>
        <w:instrText xml:space="preserve"> PAGEREF _Toc201545504 \h </w:instrText>
      </w:r>
      <w:r w:rsidR="00390894">
        <w:rPr>
          <w:noProof/>
          <w:sz w:val="18"/>
          <w:szCs w:val="18"/>
        </w:rPr>
      </w:r>
      <w:r w:rsidR="00390894">
        <w:rPr>
          <w:noProof/>
          <w:sz w:val="18"/>
          <w:szCs w:val="18"/>
        </w:rPr>
        <w:fldChar w:fldCharType="separate"/>
      </w:r>
      <w:r w:rsidR="001F4431">
        <w:rPr>
          <w:noProof/>
          <w:sz w:val="18"/>
          <w:szCs w:val="18"/>
        </w:rPr>
        <w:t>10</w:t>
      </w:r>
      <w:r w:rsidR="00390894">
        <w:rPr>
          <w:noProof/>
          <w:sz w:val="18"/>
          <w:szCs w:val="18"/>
        </w:rPr>
        <w:fldChar w:fldCharType="end"/>
      </w:r>
    </w:p>
    <w:p w:rsidR="009564C0" w:rsidRDefault="009564C0">
      <w:pPr>
        <w:pStyle w:val="TDC3"/>
        <w:rPr>
          <w:noProof/>
          <w:color w:val="auto"/>
          <w:spacing w:val="0"/>
        </w:rPr>
      </w:pPr>
      <w:r>
        <w:rPr>
          <w:noProof/>
        </w:rPr>
        <w:t>7.7.1.</w:t>
      </w:r>
      <w:r>
        <w:rPr>
          <w:noProof/>
          <w:color w:val="auto"/>
          <w:spacing w:val="0"/>
        </w:rPr>
        <w:tab/>
      </w:r>
      <w:r>
        <w:rPr>
          <w:noProof/>
        </w:rPr>
        <w:t>Specimen and samples to test</w:t>
      </w:r>
      <w:r>
        <w:rPr>
          <w:noProof/>
        </w:rPr>
        <w:tab/>
      </w:r>
      <w:r w:rsidR="00390894">
        <w:rPr>
          <w:noProof/>
        </w:rPr>
        <w:fldChar w:fldCharType="begin"/>
      </w:r>
      <w:r>
        <w:rPr>
          <w:noProof/>
        </w:rPr>
        <w:instrText xml:space="preserve"> PAGEREF _Toc201545505 \h </w:instrText>
      </w:r>
      <w:r w:rsidR="00390894">
        <w:rPr>
          <w:noProof/>
        </w:rPr>
      </w:r>
      <w:r w:rsidR="00390894">
        <w:rPr>
          <w:noProof/>
        </w:rPr>
        <w:fldChar w:fldCharType="separate"/>
      </w:r>
      <w:r w:rsidR="001F4431">
        <w:rPr>
          <w:noProof/>
        </w:rPr>
        <w:t>10</w:t>
      </w:r>
      <w:r w:rsidR="00390894">
        <w:rPr>
          <w:noProof/>
        </w:rPr>
        <w:fldChar w:fldCharType="end"/>
      </w:r>
    </w:p>
    <w:p w:rsidR="009564C0" w:rsidRDefault="009564C0">
      <w:pPr>
        <w:pStyle w:val="TDC3"/>
        <w:rPr>
          <w:noProof/>
          <w:color w:val="auto"/>
          <w:spacing w:val="0"/>
          <w:lang w:val="fr-FR"/>
        </w:rPr>
      </w:pPr>
      <w:r>
        <w:rPr>
          <w:noProof/>
          <w:lang w:val="fr-FR"/>
        </w:rPr>
        <w:t>7.7.2.</w:t>
      </w:r>
      <w:r>
        <w:rPr>
          <w:noProof/>
          <w:color w:val="auto"/>
          <w:spacing w:val="0"/>
          <w:lang w:val="fr-FR"/>
        </w:rPr>
        <w:tab/>
      </w:r>
      <w:r>
        <w:rPr>
          <w:noProof/>
          <w:lang w:val="fr-FR"/>
        </w:rPr>
        <w:t>Samples collection</w:t>
      </w:r>
      <w:r>
        <w:rPr>
          <w:noProof/>
          <w:lang w:val="fr-FR"/>
        </w:rPr>
        <w:tab/>
      </w:r>
      <w:r w:rsidR="00390894">
        <w:rPr>
          <w:noProof/>
        </w:rPr>
        <w:fldChar w:fldCharType="begin"/>
      </w:r>
      <w:r>
        <w:rPr>
          <w:noProof/>
          <w:lang w:val="fr-FR"/>
        </w:rPr>
        <w:instrText xml:space="preserve"> PAGEREF _Toc201545506 \h </w:instrText>
      </w:r>
      <w:r w:rsidR="00390894">
        <w:rPr>
          <w:noProof/>
        </w:rPr>
      </w:r>
      <w:r w:rsidR="00390894">
        <w:rPr>
          <w:noProof/>
        </w:rPr>
        <w:fldChar w:fldCharType="separate"/>
      </w:r>
      <w:r w:rsidR="001F4431">
        <w:rPr>
          <w:noProof/>
          <w:lang w:val="fr-FR"/>
        </w:rPr>
        <w:t>10</w:t>
      </w:r>
      <w:r w:rsidR="00390894">
        <w:rPr>
          <w:noProof/>
        </w:rPr>
        <w:fldChar w:fldCharType="end"/>
      </w:r>
    </w:p>
    <w:p w:rsidR="009564C0" w:rsidRDefault="009564C0">
      <w:pPr>
        <w:pStyle w:val="TDC3"/>
        <w:rPr>
          <w:noProof/>
          <w:color w:val="auto"/>
          <w:spacing w:val="0"/>
          <w:lang w:val="fr-FR"/>
        </w:rPr>
      </w:pPr>
      <w:r>
        <w:rPr>
          <w:noProof/>
          <w:lang w:val="fr-FR"/>
        </w:rPr>
        <w:t>7.7.3.</w:t>
      </w:r>
      <w:r>
        <w:rPr>
          <w:noProof/>
          <w:color w:val="auto"/>
          <w:spacing w:val="0"/>
          <w:lang w:val="fr-FR"/>
        </w:rPr>
        <w:tab/>
      </w:r>
      <w:r>
        <w:rPr>
          <w:noProof/>
          <w:lang w:val="fr-FR"/>
        </w:rPr>
        <w:t>Samples identification</w:t>
      </w:r>
      <w:r>
        <w:rPr>
          <w:noProof/>
          <w:lang w:val="fr-FR"/>
        </w:rPr>
        <w:tab/>
      </w:r>
      <w:r w:rsidR="00390894">
        <w:rPr>
          <w:noProof/>
        </w:rPr>
        <w:fldChar w:fldCharType="begin"/>
      </w:r>
      <w:r>
        <w:rPr>
          <w:noProof/>
          <w:lang w:val="fr-FR"/>
        </w:rPr>
        <w:instrText xml:space="preserve"> PAGEREF _Toc201545507 \h </w:instrText>
      </w:r>
      <w:r w:rsidR="00390894">
        <w:rPr>
          <w:noProof/>
        </w:rPr>
      </w:r>
      <w:r w:rsidR="00390894">
        <w:rPr>
          <w:noProof/>
        </w:rPr>
        <w:fldChar w:fldCharType="separate"/>
      </w:r>
      <w:r w:rsidR="001F4431">
        <w:rPr>
          <w:noProof/>
          <w:lang w:val="fr-FR"/>
        </w:rPr>
        <w:t>10</w:t>
      </w:r>
      <w:r w:rsidR="00390894">
        <w:rPr>
          <w:noProof/>
        </w:rPr>
        <w:fldChar w:fldCharType="end"/>
      </w:r>
    </w:p>
    <w:p w:rsidR="009564C0" w:rsidRDefault="009564C0">
      <w:pPr>
        <w:pStyle w:val="TDC3"/>
        <w:rPr>
          <w:noProof/>
          <w:color w:val="auto"/>
          <w:spacing w:val="0"/>
        </w:rPr>
      </w:pPr>
      <w:r>
        <w:rPr>
          <w:noProof/>
        </w:rPr>
        <w:t>7.7.4.</w:t>
      </w:r>
      <w:r>
        <w:rPr>
          <w:noProof/>
          <w:color w:val="auto"/>
          <w:spacing w:val="0"/>
        </w:rPr>
        <w:tab/>
      </w:r>
      <w:r>
        <w:rPr>
          <w:noProof/>
        </w:rPr>
        <w:t>Samples transport and reception</w:t>
      </w:r>
      <w:r>
        <w:rPr>
          <w:noProof/>
        </w:rPr>
        <w:tab/>
      </w:r>
      <w:r w:rsidR="00390894">
        <w:rPr>
          <w:noProof/>
        </w:rPr>
        <w:fldChar w:fldCharType="begin"/>
      </w:r>
      <w:r>
        <w:rPr>
          <w:noProof/>
        </w:rPr>
        <w:instrText xml:space="preserve"> PAGEREF _Toc201545508 \h </w:instrText>
      </w:r>
      <w:r w:rsidR="00390894">
        <w:rPr>
          <w:noProof/>
        </w:rPr>
      </w:r>
      <w:r w:rsidR="00390894">
        <w:rPr>
          <w:noProof/>
        </w:rPr>
        <w:fldChar w:fldCharType="separate"/>
      </w:r>
      <w:r w:rsidR="001F4431">
        <w:rPr>
          <w:noProof/>
        </w:rPr>
        <w:t>11</w:t>
      </w:r>
      <w:r w:rsidR="00390894">
        <w:rPr>
          <w:noProof/>
        </w:rPr>
        <w:fldChar w:fldCharType="end"/>
      </w:r>
    </w:p>
    <w:p w:rsidR="009564C0" w:rsidRDefault="009564C0">
      <w:pPr>
        <w:pStyle w:val="TDC3"/>
        <w:rPr>
          <w:noProof/>
          <w:color w:val="auto"/>
          <w:spacing w:val="0"/>
        </w:rPr>
      </w:pPr>
      <w:r>
        <w:rPr>
          <w:noProof/>
        </w:rPr>
        <w:t>7.7.5.</w:t>
      </w:r>
      <w:r>
        <w:rPr>
          <w:noProof/>
          <w:color w:val="auto"/>
          <w:spacing w:val="0"/>
        </w:rPr>
        <w:tab/>
      </w:r>
      <w:r>
        <w:rPr>
          <w:noProof/>
        </w:rPr>
        <w:t>Analytical determinations</w:t>
      </w:r>
      <w:r>
        <w:rPr>
          <w:noProof/>
        </w:rPr>
        <w:tab/>
      </w:r>
      <w:r w:rsidR="00390894">
        <w:rPr>
          <w:noProof/>
        </w:rPr>
        <w:fldChar w:fldCharType="begin"/>
      </w:r>
      <w:r>
        <w:rPr>
          <w:noProof/>
        </w:rPr>
        <w:instrText xml:space="preserve"> PAGEREF _Toc201545509 \h </w:instrText>
      </w:r>
      <w:r w:rsidR="00390894">
        <w:rPr>
          <w:noProof/>
        </w:rPr>
      </w:r>
      <w:r w:rsidR="00390894">
        <w:rPr>
          <w:noProof/>
        </w:rPr>
        <w:fldChar w:fldCharType="separate"/>
      </w:r>
      <w:r w:rsidR="001F4431">
        <w:rPr>
          <w:noProof/>
        </w:rPr>
        <w:t>11</w:t>
      </w:r>
      <w:r w:rsidR="00390894">
        <w:rPr>
          <w:noProof/>
        </w:rPr>
        <w:fldChar w:fldCharType="end"/>
      </w:r>
    </w:p>
    <w:p w:rsidR="009564C0" w:rsidRDefault="009564C0">
      <w:pPr>
        <w:pStyle w:val="TDC3"/>
        <w:rPr>
          <w:noProof/>
          <w:color w:val="auto"/>
          <w:spacing w:val="0"/>
        </w:rPr>
      </w:pPr>
      <w:r>
        <w:rPr>
          <w:noProof/>
        </w:rPr>
        <w:t>7.7.6.</w:t>
      </w:r>
      <w:r>
        <w:rPr>
          <w:noProof/>
          <w:color w:val="auto"/>
          <w:spacing w:val="0"/>
        </w:rPr>
        <w:tab/>
      </w:r>
      <w:r>
        <w:rPr>
          <w:noProof/>
        </w:rPr>
        <w:t>Material, equipment and methods</w:t>
      </w:r>
      <w:r>
        <w:rPr>
          <w:noProof/>
        </w:rPr>
        <w:tab/>
      </w:r>
      <w:r w:rsidR="00390894">
        <w:rPr>
          <w:noProof/>
        </w:rPr>
        <w:fldChar w:fldCharType="begin"/>
      </w:r>
      <w:r>
        <w:rPr>
          <w:noProof/>
        </w:rPr>
        <w:instrText xml:space="preserve"> PAGEREF _Toc201545512 \h </w:instrText>
      </w:r>
      <w:r w:rsidR="00390894">
        <w:rPr>
          <w:noProof/>
        </w:rPr>
      </w:r>
      <w:r w:rsidR="00390894">
        <w:rPr>
          <w:noProof/>
        </w:rPr>
        <w:fldChar w:fldCharType="separate"/>
      </w:r>
      <w:r w:rsidR="001F4431">
        <w:rPr>
          <w:noProof/>
        </w:rPr>
        <w:t>12</w:t>
      </w:r>
      <w:r w:rsidR="00390894">
        <w:rPr>
          <w:noProof/>
        </w:rPr>
        <w:fldChar w:fldCharType="end"/>
      </w:r>
    </w:p>
    <w:p w:rsidR="009564C0" w:rsidRDefault="009564C0">
      <w:pPr>
        <w:pStyle w:val="TDC3"/>
        <w:rPr>
          <w:noProof/>
          <w:color w:val="auto"/>
          <w:spacing w:val="0"/>
        </w:rPr>
      </w:pPr>
      <w:r>
        <w:rPr>
          <w:noProof/>
        </w:rPr>
        <w:t>7.7.7.</w:t>
      </w:r>
      <w:r>
        <w:rPr>
          <w:noProof/>
          <w:color w:val="auto"/>
          <w:spacing w:val="0"/>
        </w:rPr>
        <w:tab/>
      </w:r>
      <w:r>
        <w:rPr>
          <w:noProof/>
        </w:rPr>
        <w:t>Quality Controls</w:t>
      </w:r>
      <w:r>
        <w:rPr>
          <w:noProof/>
        </w:rPr>
        <w:tab/>
      </w:r>
      <w:r w:rsidR="00390894">
        <w:rPr>
          <w:noProof/>
        </w:rPr>
        <w:fldChar w:fldCharType="begin"/>
      </w:r>
      <w:r>
        <w:rPr>
          <w:noProof/>
        </w:rPr>
        <w:instrText xml:space="preserve"> PAGEREF _Toc201545513 \h </w:instrText>
      </w:r>
      <w:r w:rsidR="00390894">
        <w:rPr>
          <w:noProof/>
        </w:rPr>
      </w:r>
      <w:r w:rsidR="00390894">
        <w:rPr>
          <w:noProof/>
        </w:rPr>
        <w:fldChar w:fldCharType="separate"/>
      </w:r>
      <w:r w:rsidR="001F4431">
        <w:rPr>
          <w:noProof/>
        </w:rPr>
        <w:t>13</w:t>
      </w:r>
      <w:r w:rsidR="00390894">
        <w:rPr>
          <w:noProof/>
        </w:rPr>
        <w:fldChar w:fldCharType="end"/>
      </w:r>
    </w:p>
    <w:p w:rsidR="009564C0" w:rsidRDefault="009564C0">
      <w:pPr>
        <w:pStyle w:val="TDC2"/>
        <w:rPr>
          <w:noProof/>
          <w:color w:val="auto"/>
          <w:spacing w:val="0"/>
          <w:sz w:val="18"/>
          <w:szCs w:val="18"/>
        </w:rPr>
      </w:pPr>
      <w:r>
        <w:rPr>
          <w:noProof/>
          <w:sz w:val="18"/>
          <w:szCs w:val="18"/>
        </w:rPr>
        <w:t>7.8.</w:t>
      </w:r>
      <w:r>
        <w:rPr>
          <w:noProof/>
          <w:color w:val="auto"/>
          <w:spacing w:val="0"/>
          <w:sz w:val="18"/>
          <w:szCs w:val="18"/>
        </w:rPr>
        <w:tab/>
      </w:r>
      <w:r>
        <w:rPr>
          <w:noProof/>
          <w:sz w:val="18"/>
          <w:szCs w:val="18"/>
        </w:rPr>
        <w:t>Inclusion and exclusion criteria</w:t>
      </w:r>
      <w:r>
        <w:rPr>
          <w:noProof/>
          <w:sz w:val="18"/>
          <w:szCs w:val="18"/>
        </w:rPr>
        <w:tab/>
      </w:r>
      <w:r w:rsidR="00390894">
        <w:rPr>
          <w:noProof/>
          <w:sz w:val="18"/>
          <w:szCs w:val="18"/>
        </w:rPr>
        <w:fldChar w:fldCharType="begin"/>
      </w:r>
      <w:r>
        <w:rPr>
          <w:noProof/>
          <w:sz w:val="18"/>
          <w:szCs w:val="18"/>
        </w:rPr>
        <w:instrText xml:space="preserve"> PAGEREF _Toc201545514 \h </w:instrText>
      </w:r>
      <w:r w:rsidR="00390894">
        <w:rPr>
          <w:noProof/>
          <w:sz w:val="18"/>
          <w:szCs w:val="18"/>
        </w:rPr>
      </w:r>
      <w:r w:rsidR="00390894">
        <w:rPr>
          <w:noProof/>
          <w:sz w:val="18"/>
          <w:szCs w:val="18"/>
        </w:rPr>
        <w:fldChar w:fldCharType="separate"/>
      </w:r>
      <w:r w:rsidR="001F4431">
        <w:rPr>
          <w:noProof/>
          <w:sz w:val="18"/>
          <w:szCs w:val="18"/>
        </w:rPr>
        <w:t>13</w:t>
      </w:r>
      <w:r w:rsidR="00390894">
        <w:rPr>
          <w:noProof/>
          <w:sz w:val="18"/>
          <w:szCs w:val="18"/>
        </w:rPr>
        <w:fldChar w:fldCharType="end"/>
      </w:r>
    </w:p>
    <w:p w:rsidR="009564C0" w:rsidRDefault="009564C0">
      <w:pPr>
        <w:pStyle w:val="TDC2"/>
        <w:rPr>
          <w:noProof/>
          <w:color w:val="auto"/>
          <w:spacing w:val="0"/>
          <w:sz w:val="18"/>
          <w:szCs w:val="18"/>
        </w:rPr>
      </w:pPr>
      <w:r>
        <w:rPr>
          <w:noProof/>
          <w:sz w:val="18"/>
          <w:szCs w:val="18"/>
        </w:rPr>
        <w:t>7.9.</w:t>
      </w:r>
      <w:r>
        <w:rPr>
          <w:noProof/>
          <w:color w:val="auto"/>
          <w:spacing w:val="0"/>
          <w:sz w:val="18"/>
          <w:szCs w:val="18"/>
        </w:rPr>
        <w:tab/>
      </w:r>
      <w:r>
        <w:rPr>
          <w:noProof/>
          <w:sz w:val="18"/>
          <w:szCs w:val="18"/>
        </w:rPr>
        <w:t>Dose and route of administration</w:t>
      </w:r>
      <w:r>
        <w:rPr>
          <w:noProof/>
          <w:sz w:val="18"/>
          <w:szCs w:val="18"/>
        </w:rPr>
        <w:tab/>
      </w:r>
      <w:r w:rsidR="00390894">
        <w:rPr>
          <w:noProof/>
          <w:sz w:val="18"/>
          <w:szCs w:val="18"/>
        </w:rPr>
        <w:fldChar w:fldCharType="begin"/>
      </w:r>
      <w:r>
        <w:rPr>
          <w:noProof/>
          <w:sz w:val="18"/>
          <w:szCs w:val="18"/>
        </w:rPr>
        <w:instrText xml:space="preserve"> PAGEREF _Toc201545515 \h </w:instrText>
      </w:r>
      <w:r w:rsidR="00390894">
        <w:rPr>
          <w:noProof/>
          <w:sz w:val="18"/>
          <w:szCs w:val="18"/>
        </w:rPr>
      </w:r>
      <w:r w:rsidR="00390894">
        <w:rPr>
          <w:noProof/>
          <w:sz w:val="18"/>
          <w:szCs w:val="18"/>
        </w:rPr>
        <w:fldChar w:fldCharType="separate"/>
      </w:r>
      <w:r w:rsidR="001F4431">
        <w:rPr>
          <w:noProof/>
          <w:sz w:val="18"/>
          <w:szCs w:val="18"/>
        </w:rPr>
        <w:t>13</w:t>
      </w:r>
      <w:r w:rsidR="00390894">
        <w:rPr>
          <w:noProof/>
          <w:sz w:val="18"/>
          <w:szCs w:val="18"/>
        </w:rPr>
        <w:fldChar w:fldCharType="end"/>
      </w:r>
    </w:p>
    <w:p w:rsidR="009564C0" w:rsidRDefault="009564C0">
      <w:pPr>
        <w:pStyle w:val="TDC2"/>
        <w:rPr>
          <w:noProof/>
          <w:color w:val="auto"/>
          <w:spacing w:val="0"/>
          <w:sz w:val="18"/>
          <w:szCs w:val="18"/>
        </w:rPr>
      </w:pPr>
      <w:r>
        <w:rPr>
          <w:noProof/>
          <w:sz w:val="18"/>
          <w:szCs w:val="18"/>
        </w:rPr>
        <w:t>7.9.1.</w:t>
      </w:r>
      <w:r>
        <w:rPr>
          <w:noProof/>
          <w:color w:val="auto"/>
          <w:spacing w:val="0"/>
          <w:sz w:val="18"/>
          <w:szCs w:val="18"/>
        </w:rPr>
        <w:tab/>
      </w:r>
      <w:r>
        <w:rPr>
          <w:noProof/>
          <w:sz w:val="18"/>
          <w:szCs w:val="18"/>
        </w:rPr>
        <w:t>Dose</w:t>
      </w:r>
      <w:r>
        <w:rPr>
          <w:noProof/>
          <w:sz w:val="18"/>
          <w:szCs w:val="18"/>
        </w:rPr>
        <w:tab/>
      </w:r>
      <w:r w:rsidR="00390894">
        <w:rPr>
          <w:noProof/>
          <w:sz w:val="18"/>
          <w:szCs w:val="18"/>
        </w:rPr>
        <w:fldChar w:fldCharType="begin"/>
      </w:r>
      <w:r>
        <w:rPr>
          <w:noProof/>
          <w:sz w:val="18"/>
          <w:szCs w:val="18"/>
        </w:rPr>
        <w:instrText xml:space="preserve"> PAGEREF _Toc201545516 \h </w:instrText>
      </w:r>
      <w:r w:rsidR="00390894">
        <w:rPr>
          <w:noProof/>
          <w:sz w:val="18"/>
          <w:szCs w:val="18"/>
        </w:rPr>
      </w:r>
      <w:r w:rsidR="00390894">
        <w:rPr>
          <w:noProof/>
          <w:sz w:val="18"/>
          <w:szCs w:val="18"/>
        </w:rPr>
        <w:fldChar w:fldCharType="separate"/>
      </w:r>
      <w:r w:rsidR="001F4431">
        <w:rPr>
          <w:noProof/>
          <w:sz w:val="18"/>
          <w:szCs w:val="18"/>
        </w:rPr>
        <w:t>13</w:t>
      </w:r>
      <w:r w:rsidR="00390894">
        <w:rPr>
          <w:noProof/>
          <w:sz w:val="18"/>
          <w:szCs w:val="18"/>
        </w:rPr>
        <w:fldChar w:fldCharType="end"/>
      </w:r>
    </w:p>
    <w:p w:rsidR="009564C0" w:rsidRDefault="009564C0">
      <w:pPr>
        <w:pStyle w:val="TDC2"/>
        <w:rPr>
          <w:noProof/>
          <w:color w:val="auto"/>
          <w:spacing w:val="0"/>
          <w:sz w:val="18"/>
          <w:szCs w:val="18"/>
        </w:rPr>
      </w:pPr>
      <w:r>
        <w:rPr>
          <w:noProof/>
          <w:sz w:val="18"/>
          <w:szCs w:val="18"/>
        </w:rPr>
        <w:t>7.9.2.</w:t>
      </w:r>
      <w:r>
        <w:rPr>
          <w:noProof/>
          <w:color w:val="auto"/>
          <w:spacing w:val="0"/>
          <w:sz w:val="18"/>
          <w:szCs w:val="18"/>
        </w:rPr>
        <w:tab/>
      </w:r>
      <w:r>
        <w:rPr>
          <w:noProof/>
          <w:sz w:val="18"/>
          <w:szCs w:val="18"/>
        </w:rPr>
        <w:t>Route of administration</w:t>
      </w:r>
      <w:r>
        <w:rPr>
          <w:noProof/>
          <w:sz w:val="18"/>
          <w:szCs w:val="18"/>
        </w:rPr>
        <w:tab/>
      </w:r>
      <w:r w:rsidR="00390894">
        <w:rPr>
          <w:noProof/>
          <w:sz w:val="18"/>
          <w:szCs w:val="18"/>
        </w:rPr>
        <w:fldChar w:fldCharType="begin"/>
      </w:r>
      <w:r>
        <w:rPr>
          <w:noProof/>
          <w:sz w:val="18"/>
          <w:szCs w:val="18"/>
        </w:rPr>
        <w:instrText xml:space="preserve"> PAGEREF _Toc201545517 \h </w:instrText>
      </w:r>
      <w:r w:rsidR="00390894">
        <w:rPr>
          <w:noProof/>
          <w:sz w:val="18"/>
          <w:szCs w:val="18"/>
        </w:rPr>
      </w:r>
      <w:r w:rsidR="00390894">
        <w:rPr>
          <w:noProof/>
          <w:sz w:val="18"/>
          <w:szCs w:val="18"/>
        </w:rPr>
        <w:fldChar w:fldCharType="separate"/>
      </w:r>
      <w:r w:rsidR="001F4431">
        <w:rPr>
          <w:noProof/>
          <w:sz w:val="18"/>
          <w:szCs w:val="18"/>
        </w:rPr>
        <w:t>14</w:t>
      </w:r>
      <w:r w:rsidR="00390894">
        <w:rPr>
          <w:noProof/>
          <w:sz w:val="18"/>
          <w:szCs w:val="18"/>
        </w:rPr>
        <w:fldChar w:fldCharType="end"/>
      </w:r>
    </w:p>
    <w:p w:rsidR="009564C0" w:rsidRDefault="009564C0">
      <w:pPr>
        <w:pStyle w:val="TDC2"/>
        <w:rPr>
          <w:noProof/>
          <w:color w:val="auto"/>
          <w:spacing w:val="0"/>
          <w:sz w:val="18"/>
          <w:szCs w:val="18"/>
        </w:rPr>
      </w:pPr>
      <w:r>
        <w:rPr>
          <w:noProof/>
          <w:sz w:val="18"/>
          <w:szCs w:val="18"/>
        </w:rPr>
        <w:t>7.10.</w:t>
      </w:r>
      <w:r>
        <w:rPr>
          <w:noProof/>
          <w:color w:val="auto"/>
          <w:spacing w:val="0"/>
          <w:sz w:val="18"/>
          <w:szCs w:val="18"/>
        </w:rPr>
        <w:tab/>
      </w:r>
      <w:r>
        <w:rPr>
          <w:noProof/>
          <w:sz w:val="18"/>
          <w:szCs w:val="18"/>
        </w:rPr>
        <w:t>Experimental work</w:t>
      </w:r>
      <w:r>
        <w:rPr>
          <w:noProof/>
          <w:sz w:val="18"/>
          <w:szCs w:val="18"/>
        </w:rPr>
        <w:tab/>
      </w:r>
      <w:r w:rsidR="00390894">
        <w:rPr>
          <w:noProof/>
          <w:sz w:val="18"/>
          <w:szCs w:val="18"/>
        </w:rPr>
        <w:fldChar w:fldCharType="begin"/>
      </w:r>
      <w:r>
        <w:rPr>
          <w:noProof/>
          <w:sz w:val="18"/>
          <w:szCs w:val="18"/>
        </w:rPr>
        <w:instrText xml:space="preserve"> PAGEREF _Toc201545518 \h </w:instrText>
      </w:r>
      <w:r w:rsidR="00390894">
        <w:rPr>
          <w:noProof/>
          <w:sz w:val="18"/>
          <w:szCs w:val="18"/>
        </w:rPr>
      </w:r>
      <w:r w:rsidR="00390894">
        <w:rPr>
          <w:noProof/>
          <w:sz w:val="18"/>
          <w:szCs w:val="18"/>
        </w:rPr>
        <w:fldChar w:fldCharType="separate"/>
      </w:r>
      <w:r w:rsidR="001F4431">
        <w:rPr>
          <w:noProof/>
          <w:sz w:val="18"/>
          <w:szCs w:val="18"/>
        </w:rPr>
        <w:t>14</w:t>
      </w:r>
      <w:r w:rsidR="00390894">
        <w:rPr>
          <w:noProof/>
          <w:sz w:val="18"/>
          <w:szCs w:val="18"/>
        </w:rPr>
        <w:fldChar w:fldCharType="end"/>
      </w:r>
    </w:p>
    <w:p w:rsidR="009564C0" w:rsidRDefault="009564C0">
      <w:pPr>
        <w:pStyle w:val="TDC2"/>
        <w:rPr>
          <w:noProof/>
          <w:color w:val="auto"/>
          <w:spacing w:val="0"/>
          <w:sz w:val="18"/>
          <w:szCs w:val="18"/>
        </w:rPr>
      </w:pPr>
      <w:r>
        <w:rPr>
          <w:noProof/>
          <w:sz w:val="18"/>
          <w:szCs w:val="18"/>
        </w:rPr>
        <w:t>7.10.1.</w:t>
      </w:r>
      <w:r>
        <w:rPr>
          <w:noProof/>
          <w:color w:val="auto"/>
          <w:spacing w:val="0"/>
          <w:sz w:val="18"/>
          <w:szCs w:val="18"/>
        </w:rPr>
        <w:tab/>
      </w:r>
      <w:r>
        <w:rPr>
          <w:noProof/>
          <w:sz w:val="18"/>
          <w:szCs w:val="18"/>
        </w:rPr>
        <w:t>Distribution of the groups</w:t>
      </w:r>
      <w:r>
        <w:rPr>
          <w:noProof/>
          <w:sz w:val="18"/>
          <w:szCs w:val="18"/>
        </w:rPr>
        <w:tab/>
      </w:r>
      <w:r w:rsidR="00390894">
        <w:rPr>
          <w:noProof/>
          <w:sz w:val="18"/>
          <w:szCs w:val="18"/>
        </w:rPr>
        <w:fldChar w:fldCharType="begin"/>
      </w:r>
      <w:r>
        <w:rPr>
          <w:noProof/>
          <w:sz w:val="18"/>
          <w:szCs w:val="18"/>
        </w:rPr>
        <w:instrText xml:space="preserve"> PAGEREF _Toc201545519 \h </w:instrText>
      </w:r>
      <w:r w:rsidR="00390894">
        <w:rPr>
          <w:noProof/>
          <w:sz w:val="18"/>
          <w:szCs w:val="18"/>
        </w:rPr>
      </w:r>
      <w:r w:rsidR="00390894">
        <w:rPr>
          <w:noProof/>
          <w:sz w:val="18"/>
          <w:szCs w:val="18"/>
        </w:rPr>
        <w:fldChar w:fldCharType="separate"/>
      </w:r>
      <w:r w:rsidR="001F4431">
        <w:rPr>
          <w:noProof/>
          <w:sz w:val="18"/>
          <w:szCs w:val="18"/>
        </w:rPr>
        <w:t>14</w:t>
      </w:r>
      <w:r w:rsidR="00390894">
        <w:rPr>
          <w:noProof/>
          <w:sz w:val="18"/>
          <w:szCs w:val="18"/>
        </w:rPr>
        <w:fldChar w:fldCharType="end"/>
      </w:r>
    </w:p>
    <w:p w:rsidR="009564C0" w:rsidRDefault="009564C0">
      <w:pPr>
        <w:pStyle w:val="TDC2"/>
        <w:rPr>
          <w:noProof/>
          <w:color w:val="auto"/>
          <w:spacing w:val="0"/>
          <w:sz w:val="18"/>
          <w:szCs w:val="18"/>
        </w:rPr>
      </w:pPr>
      <w:r>
        <w:rPr>
          <w:noProof/>
          <w:sz w:val="18"/>
          <w:szCs w:val="18"/>
        </w:rPr>
        <w:t>7.10.2.</w:t>
      </w:r>
      <w:r>
        <w:rPr>
          <w:noProof/>
          <w:color w:val="auto"/>
          <w:spacing w:val="0"/>
          <w:sz w:val="18"/>
          <w:szCs w:val="18"/>
        </w:rPr>
        <w:tab/>
      </w:r>
      <w:r>
        <w:rPr>
          <w:noProof/>
          <w:sz w:val="18"/>
          <w:szCs w:val="18"/>
        </w:rPr>
        <w:t>Sacrifice and sample extraction</w:t>
      </w:r>
      <w:r>
        <w:rPr>
          <w:noProof/>
          <w:sz w:val="18"/>
          <w:szCs w:val="18"/>
        </w:rPr>
        <w:tab/>
      </w:r>
      <w:r w:rsidR="00390894">
        <w:rPr>
          <w:noProof/>
          <w:sz w:val="18"/>
          <w:szCs w:val="18"/>
        </w:rPr>
        <w:fldChar w:fldCharType="begin"/>
      </w:r>
      <w:r>
        <w:rPr>
          <w:noProof/>
          <w:sz w:val="18"/>
          <w:szCs w:val="18"/>
        </w:rPr>
        <w:instrText xml:space="preserve"> PAGEREF _Toc201545520 \h </w:instrText>
      </w:r>
      <w:r w:rsidR="00390894">
        <w:rPr>
          <w:noProof/>
          <w:sz w:val="18"/>
          <w:szCs w:val="18"/>
        </w:rPr>
      </w:r>
      <w:r w:rsidR="00390894">
        <w:rPr>
          <w:noProof/>
          <w:sz w:val="18"/>
          <w:szCs w:val="18"/>
        </w:rPr>
        <w:fldChar w:fldCharType="separate"/>
      </w:r>
      <w:r w:rsidR="001F4431">
        <w:rPr>
          <w:noProof/>
          <w:sz w:val="18"/>
          <w:szCs w:val="18"/>
        </w:rPr>
        <w:t>14</w:t>
      </w:r>
      <w:r w:rsidR="00390894">
        <w:rPr>
          <w:noProof/>
          <w:sz w:val="18"/>
          <w:szCs w:val="18"/>
        </w:rPr>
        <w:fldChar w:fldCharType="end"/>
      </w:r>
    </w:p>
    <w:p w:rsidR="009564C0" w:rsidRDefault="009564C0">
      <w:pPr>
        <w:pStyle w:val="TDC2"/>
        <w:rPr>
          <w:noProof/>
          <w:color w:val="auto"/>
          <w:spacing w:val="0"/>
          <w:sz w:val="18"/>
          <w:szCs w:val="18"/>
        </w:rPr>
      </w:pPr>
      <w:r>
        <w:rPr>
          <w:noProof/>
          <w:sz w:val="18"/>
          <w:szCs w:val="18"/>
        </w:rPr>
        <w:t>7.10.3.</w:t>
      </w:r>
      <w:r>
        <w:rPr>
          <w:noProof/>
          <w:color w:val="auto"/>
          <w:spacing w:val="0"/>
          <w:sz w:val="18"/>
          <w:szCs w:val="18"/>
        </w:rPr>
        <w:tab/>
      </w:r>
      <w:r>
        <w:rPr>
          <w:noProof/>
          <w:sz w:val="18"/>
          <w:szCs w:val="18"/>
        </w:rPr>
        <w:t>Identification and conservation of the samples</w:t>
      </w:r>
      <w:r>
        <w:rPr>
          <w:noProof/>
          <w:sz w:val="18"/>
          <w:szCs w:val="18"/>
        </w:rPr>
        <w:tab/>
      </w:r>
      <w:r w:rsidR="00390894">
        <w:rPr>
          <w:noProof/>
          <w:sz w:val="18"/>
          <w:szCs w:val="18"/>
        </w:rPr>
        <w:fldChar w:fldCharType="begin"/>
      </w:r>
      <w:r>
        <w:rPr>
          <w:noProof/>
          <w:sz w:val="18"/>
          <w:szCs w:val="18"/>
        </w:rPr>
        <w:instrText xml:space="preserve"> PAGEREF _Toc201545521 \h </w:instrText>
      </w:r>
      <w:r w:rsidR="00390894">
        <w:rPr>
          <w:noProof/>
          <w:sz w:val="18"/>
          <w:szCs w:val="18"/>
        </w:rPr>
      </w:r>
      <w:r w:rsidR="00390894">
        <w:rPr>
          <w:noProof/>
          <w:sz w:val="18"/>
          <w:szCs w:val="18"/>
        </w:rPr>
        <w:fldChar w:fldCharType="separate"/>
      </w:r>
      <w:r w:rsidR="001F4431">
        <w:rPr>
          <w:noProof/>
          <w:sz w:val="18"/>
          <w:szCs w:val="18"/>
        </w:rPr>
        <w:t>14</w:t>
      </w:r>
      <w:r w:rsidR="00390894">
        <w:rPr>
          <w:noProof/>
          <w:sz w:val="18"/>
          <w:szCs w:val="18"/>
        </w:rPr>
        <w:fldChar w:fldCharType="end"/>
      </w:r>
    </w:p>
    <w:p w:rsidR="009564C0" w:rsidRDefault="009564C0">
      <w:pPr>
        <w:pStyle w:val="TDC2"/>
        <w:rPr>
          <w:noProof/>
          <w:color w:val="auto"/>
          <w:spacing w:val="0"/>
          <w:sz w:val="18"/>
          <w:szCs w:val="18"/>
        </w:rPr>
      </w:pPr>
      <w:r>
        <w:rPr>
          <w:noProof/>
          <w:sz w:val="18"/>
          <w:szCs w:val="18"/>
        </w:rPr>
        <w:t>7.10.4.</w:t>
      </w:r>
      <w:r>
        <w:rPr>
          <w:noProof/>
          <w:color w:val="auto"/>
          <w:spacing w:val="0"/>
          <w:sz w:val="18"/>
          <w:szCs w:val="18"/>
        </w:rPr>
        <w:tab/>
      </w:r>
      <w:r>
        <w:rPr>
          <w:noProof/>
          <w:sz w:val="18"/>
          <w:szCs w:val="18"/>
        </w:rPr>
        <w:t>Clinical examination</w:t>
      </w:r>
      <w:r>
        <w:rPr>
          <w:noProof/>
          <w:sz w:val="18"/>
          <w:szCs w:val="18"/>
        </w:rPr>
        <w:tab/>
      </w:r>
      <w:r w:rsidR="00390894">
        <w:rPr>
          <w:noProof/>
          <w:sz w:val="18"/>
          <w:szCs w:val="18"/>
        </w:rPr>
        <w:fldChar w:fldCharType="begin"/>
      </w:r>
      <w:r>
        <w:rPr>
          <w:noProof/>
          <w:sz w:val="18"/>
          <w:szCs w:val="18"/>
        </w:rPr>
        <w:instrText xml:space="preserve"> PAGEREF _Toc201545522 \h </w:instrText>
      </w:r>
      <w:r w:rsidR="00390894">
        <w:rPr>
          <w:noProof/>
          <w:sz w:val="18"/>
          <w:szCs w:val="18"/>
        </w:rPr>
      </w:r>
      <w:r w:rsidR="00390894">
        <w:rPr>
          <w:noProof/>
          <w:sz w:val="18"/>
          <w:szCs w:val="18"/>
        </w:rPr>
        <w:fldChar w:fldCharType="separate"/>
      </w:r>
      <w:r w:rsidR="001F4431">
        <w:rPr>
          <w:noProof/>
          <w:sz w:val="18"/>
          <w:szCs w:val="18"/>
        </w:rPr>
        <w:t>15</w:t>
      </w:r>
      <w:r w:rsidR="00390894">
        <w:rPr>
          <w:noProof/>
          <w:sz w:val="18"/>
          <w:szCs w:val="18"/>
        </w:rPr>
        <w:fldChar w:fldCharType="end"/>
      </w:r>
    </w:p>
    <w:p w:rsidR="009564C0" w:rsidRDefault="009564C0">
      <w:pPr>
        <w:pStyle w:val="TDC1"/>
        <w:rPr>
          <w:noProof/>
          <w:color w:val="auto"/>
          <w:spacing w:val="0"/>
          <w:sz w:val="18"/>
          <w:szCs w:val="18"/>
        </w:rPr>
      </w:pPr>
      <w:r>
        <w:rPr>
          <w:noProof/>
          <w:sz w:val="18"/>
          <w:szCs w:val="18"/>
        </w:rPr>
        <w:t>8.</w:t>
      </w:r>
      <w:r>
        <w:rPr>
          <w:noProof/>
          <w:color w:val="auto"/>
          <w:spacing w:val="0"/>
          <w:sz w:val="18"/>
          <w:szCs w:val="18"/>
        </w:rPr>
        <w:tab/>
      </w:r>
      <w:r>
        <w:rPr>
          <w:noProof/>
          <w:sz w:val="18"/>
          <w:szCs w:val="18"/>
        </w:rPr>
        <w:t>Bioanalytical procedure</w:t>
      </w:r>
      <w:r>
        <w:rPr>
          <w:noProof/>
          <w:sz w:val="18"/>
          <w:szCs w:val="18"/>
        </w:rPr>
        <w:tab/>
      </w:r>
      <w:r w:rsidR="00390894">
        <w:rPr>
          <w:noProof/>
          <w:sz w:val="18"/>
          <w:szCs w:val="18"/>
        </w:rPr>
        <w:fldChar w:fldCharType="begin"/>
      </w:r>
      <w:r>
        <w:rPr>
          <w:noProof/>
          <w:sz w:val="18"/>
          <w:szCs w:val="18"/>
        </w:rPr>
        <w:instrText xml:space="preserve"> PAGEREF _Toc201545523 \h </w:instrText>
      </w:r>
      <w:r w:rsidR="00390894">
        <w:rPr>
          <w:noProof/>
          <w:sz w:val="18"/>
          <w:szCs w:val="18"/>
        </w:rPr>
      </w:r>
      <w:r w:rsidR="00390894">
        <w:rPr>
          <w:noProof/>
          <w:sz w:val="18"/>
          <w:szCs w:val="18"/>
        </w:rPr>
        <w:fldChar w:fldCharType="separate"/>
      </w:r>
      <w:r w:rsidR="001F4431">
        <w:rPr>
          <w:noProof/>
          <w:sz w:val="18"/>
          <w:szCs w:val="18"/>
        </w:rPr>
        <w:t>15</w:t>
      </w:r>
      <w:r w:rsidR="00390894">
        <w:rPr>
          <w:noProof/>
          <w:sz w:val="18"/>
          <w:szCs w:val="18"/>
        </w:rPr>
        <w:fldChar w:fldCharType="end"/>
      </w:r>
    </w:p>
    <w:p w:rsidR="009564C0" w:rsidRDefault="009564C0">
      <w:pPr>
        <w:pStyle w:val="TDC2"/>
        <w:rPr>
          <w:noProof/>
          <w:color w:val="auto"/>
          <w:spacing w:val="0"/>
          <w:sz w:val="18"/>
          <w:szCs w:val="18"/>
        </w:rPr>
      </w:pPr>
      <w:r>
        <w:rPr>
          <w:noProof/>
          <w:sz w:val="18"/>
          <w:szCs w:val="18"/>
        </w:rPr>
        <w:t>8.1.</w:t>
      </w:r>
      <w:r>
        <w:rPr>
          <w:noProof/>
          <w:color w:val="auto"/>
          <w:spacing w:val="0"/>
          <w:sz w:val="18"/>
          <w:szCs w:val="18"/>
        </w:rPr>
        <w:tab/>
      </w:r>
      <w:r>
        <w:rPr>
          <w:noProof/>
          <w:sz w:val="18"/>
          <w:szCs w:val="18"/>
        </w:rPr>
        <w:t>Bioanalytical validation</w:t>
      </w:r>
      <w:r>
        <w:rPr>
          <w:noProof/>
          <w:sz w:val="18"/>
          <w:szCs w:val="18"/>
        </w:rPr>
        <w:tab/>
      </w:r>
      <w:r w:rsidR="00390894">
        <w:rPr>
          <w:noProof/>
          <w:sz w:val="18"/>
          <w:szCs w:val="18"/>
        </w:rPr>
        <w:fldChar w:fldCharType="begin"/>
      </w:r>
      <w:r>
        <w:rPr>
          <w:noProof/>
          <w:sz w:val="18"/>
          <w:szCs w:val="18"/>
        </w:rPr>
        <w:instrText xml:space="preserve"> PAGEREF _Toc201545524 \h </w:instrText>
      </w:r>
      <w:r w:rsidR="00390894">
        <w:rPr>
          <w:noProof/>
          <w:sz w:val="18"/>
          <w:szCs w:val="18"/>
        </w:rPr>
      </w:r>
      <w:r w:rsidR="00390894">
        <w:rPr>
          <w:noProof/>
          <w:sz w:val="18"/>
          <w:szCs w:val="18"/>
        </w:rPr>
        <w:fldChar w:fldCharType="separate"/>
      </w:r>
      <w:r w:rsidR="001F4431">
        <w:rPr>
          <w:noProof/>
          <w:sz w:val="18"/>
          <w:szCs w:val="18"/>
        </w:rPr>
        <w:t>15</w:t>
      </w:r>
      <w:r w:rsidR="00390894">
        <w:rPr>
          <w:noProof/>
          <w:sz w:val="18"/>
          <w:szCs w:val="18"/>
        </w:rPr>
        <w:fldChar w:fldCharType="end"/>
      </w:r>
    </w:p>
    <w:p w:rsidR="009564C0" w:rsidRDefault="009564C0">
      <w:pPr>
        <w:pStyle w:val="TDC2"/>
        <w:rPr>
          <w:noProof/>
          <w:color w:val="auto"/>
          <w:spacing w:val="0"/>
          <w:sz w:val="18"/>
          <w:szCs w:val="18"/>
        </w:rPr>
      </w:pPr>
      <w:r>
        <w:rPr>
          <w:noProof/>
          <w:sz w:val="18"/>
          <w:szCs w:val="18"/>
        </w:rPr>
        <w:t>8.2.</w:t>
      </w:r>
      <w:r>
        <w:rPr>
          <w:noProof/>
          <w:color w:val="auto"/>
          <w:spacing w:val="0"/>
          <w:sz w:val="18"/>
          <w:szCs w:val="18"/>
        </w:rPr>
        <w:tab/>
      </w:r>
      <w:r>
        <w:rPr>
          <w:noProof/>
          <w:sz w:val="18"/>
          <w:szCs w:val="18"/>
        </w:rPr>
        <w:t>Analysis of study samples</w:t>
      </w:r>
      <w:r>
        <w:rPr>
          <w:noProof/>
          <w:sz w:val="18"/>
          <w:szCs w:val="18"/>
        </w:rPr>
        <w:tab/>
      </w:r>
      <w:r w:rsidR="00390894">
        <w:rPr>
          <w:noProof/>
          <w:sz w:val="18"/>
          <w:szCs w:val="18"/>
        </w:rPr>
        <w:fldChar w:fldCharType="begin"/>
      </w:r>
      <w:r>
        <w:rPr>
          <w:noProof/>
          <w:sz w:val="18"/>
          <w:szCs w:val="18"/>
        </w:rPr>
        <w:instrText xml:space="preserve"> PAGEREF _Toc201545525 \h </w:instrText>
      </w:r>
      <w:r w:rsidR="00390894">
        <w:rPr>
          <w:noProof/>
          <w:sz w:val="18"/>
          <w:szCs w:val="18"/>
        </w:rPr>
      </w:r>
      <w:r w:rsidR="00390894">
        <w:rPr>
          <w:noProof/>
          <w:sz w:val="18"/>
          <w:szCs w:val="18"/>
        </w:rPr>
        <w:fldChar w:fldCharType="separate"/>
      </w:r>
      <w:r w:rsidR="001F4431">
        <w:rPr>
          <w:noProof/>
          <w:sz w:val="18"/>
          <w:szCs w:val="18"/>
        </w:rPr>
        <w:t>17</w:t>
      </w:r>
      <w:r w:rsidR="00390894">
        <w:rPr>
          <w:noProof/>
          <w:sz w:val="18"/>
          <w:szCs w:val="18"/>
        </w:rPr>
        <w:fldChar w:fldCharType="end"/>
      </w:r>
    </w:p>
    <w:p w:rsidR="009564C0" w:rsidRDefault="009564C0">
      <w:pPr>
        <w:pStyle w:val="TDC1"/>
        <w:rPr>
          <w:noProof/>
          <w:color w:val="auto"/>
          <w:spacing w:val="0"/>
          <w:sz w:val="18"/>
          <w:szCs w:val="18"/>
        </w:rPr>
      </w:pPr>
      <w:r>
        <w:rPr>
          <w:noProof/>
          <w:sz w:val="18"/>
          <w:szCs w:val="18"/>
        </w:rPr>
        <w:t>9.</w:t>
      </w:r>
      <w:r>
        <w:rPr>
          <w:noProof/>
          <w:color w:val="auto"/>
          <w:spacing w:val="0"/>
          <w:sz w:val="18"/>
          <w:szCs w:val="18"/>
        </w:rPr>
        <w:tab/>
      </w:r>
      <w:r>
        <w:rPr>
          <w:noProof/>
          <w:sz w:val="18"/>
          <w:szCs w:val="18"/>
        </w:rPr>
        <w:t>Evaluation of the results</w:t>
      </w:r>
      <w:r>
        <w:rPr>
          <w:noProof/>
          <w:sz w:val="18"/>
          <w:szCs w:val="18"/>
        </w:rPr>
        <w:tab/>
      </w:r>
      <w:r w:rsidR="00390894">
        <w:rPr>
          <w:noProof/>
          <w:sz w:val="18"/>
          <w:szCs w:val="18"/>
        </w:rPr>
        <w:fldChar w:fldCharType="begin"/>
      </w:r>
      <w:r>
        <w:rPr>
          <w:noProof/>
          <w:sz w:val="18"/>
          <w:szCs w:val="18"/>
        </w:rPr>
        <w:instrText xml:space="preserve"> PAGEREF _Toc201545526 \h </w:instrText>
      </w:r>
      <w:r w:rsidR="00390894">
        <w:rPr>
          <w:noProof/>
          <w:sz w:val="18"/>
          <w:szCs w:val="18"/>
        </w:rPr>
      </w:r>
      <w:r w:rsidR="00390894">
        <w:rPr>
          <w:noProof/>
          <w:sz w:val="18"/>
          <w:szCs w:val="18"/>
        </w:rPr>
        <w:fldChar w:fldCharType="separate"/>
      </w:r>
      <w:r w:rsidR="001F4431">
        <w:rPr>
          <w:noProof/>
          <w:sz w:val="18"/>
          <w:szCs w:val="18"/>
        </w:rPr>
        <w:t>17</w:t>
      </w:r>
      <w:r w:rsidR="00390894">
        <w:rPr>
          <w:noProof/>
          <w:sz w:val="18"/>
          <w:szCs w:val="18"/>
        </w:rPr>
        <w:fldChar w:fldCharType="end"/>
      </w:r>
    </w:p>
    <w:p w:rsidR="009564C0" w:rsidRDefault="009564C0">
      <w:pPr>
        <w:pStyle w:val="TDC1"/>
        <w:rPr>
          <w:noProof/>
          <w:color w:val="auto"/>
          <w:spacing w:val="0"/>
          <w:sz w:val="18"/>
          <w:szCs w:val="18"/>
        </w:rPr>
      </w:pPr>
      <w:r>
        <w:rPr>
          <w:noProof/>
          <w:sz w:val="18"/>
          <w:szCs w:val="18"/>
        </w:rPr>
        <w:t>10.</w:t>
      </w:r>
      <w:r>
        <w:rPr>
          <w:noProof/>
          <w:color w:val="auto"/>
          <w:spacing w:val="0"/>
          <w:sz w:val="18"/>
          <w:szCs w:val="18"/>
        </w:rPr>
        <w:tab/>
      </w:r>
      <w:r>
        <w:rPr>
          <w:noProof/>
          <w:sz w:val="18"/>
          <w:szCs w:val="18"/>
        </w:rPr>
        <w:t>Summary of the Experimental Work with animals</w:t>
      </w:r>
      <w:r>
        <w:rPr>
          <w:noProof/>
          <w:sz w:val="18"/>
          <w:szCs w:val="18"/>
        </w:rPr>
        <w:tab/>
      </w:r>
      <w:r w:rsidR="00390894">
        <w:rPr>
          <w:noProof/>
          <w:sz w:val="18"/>
          <w:szCs w:val="18"/>
        </w:rPr>
        <w:fldChar w:fldCharType="begin"/>
      </w:r>
      <w:r>
        <w:rPr>
          <w:noProof/>
          <w:sz w:val="18"/>
          <w:szCs w:val="18"/>
        </w:rPr>
        <w:instrText xml:space="preserve"> PAGEREF _Toc201545527 \h </w:instrText>
      </w:r>
      <w:r w:rsidR="00390894">
        <w:rPr>
          <w:noProof/>
          <w:sz w:val="18"/>
          <w:szCs w:val="18"/>
        </w:rPr>
      </w:r>
      <w:r w:rsidR="00390894">
        <w:rPr>
          <w:noProof/>
          <w:sz w:val="18"/>
          <w:szCs w:val="18"/>
        </w:rPr>
        <w:fldChar w:fldCharType="separate"/>
      </w:r>
      <w:r w:rsidR="001F4431">
        <w:rPr>
          <w:noProof/>
          <w:sz w:val="18"/>
          <w:szCs w:val="18"/>
        </w:rPr>
        <w:t>18</w:t>
      </w:r>
      <w:r w:rsidR="00390894">
        <w:rPr>
          <w:noProof/>
          <w:sz w:val="18"/>
          <w:szCs w:val="18"/>
        </w:rPr>
        <w:fldChar w:fldCharType="end"/>
      </w:r>
    </w:p>
    <w:p w:rsidR="009564C0" w:rsidRDefault="009564C0">
      <w:pPr>
        <w:pStyle w:val="TDC1"/>
        <w:rPr>
          <w:noProof/>
          <w:color w:val="auto"/>
          <w:spacing w:val="0"/>
          <w:sz w:val="18"/>
          <w:szCs w:val="18"/>
        </w:rPr>
      </w:pPr>
      <w:r>
        <w:rPr>
          <w:noProof/>
          <w:sz w:val="18"/>
          <w:szCs w:val="18"/>
        </w:rPr>
        <w:t>11.</w:t>
      </w:r>
      <w:r>
        <w:rPr>
          <w:noProof/>
          <w:color w:val="auto"/>
          <w:spacing w:val="0"/>
          <w:sz w:val="18"/>
          <w:szCs w:val="18"/>
        </w:rPr>
        <w:tab/>
      </w:r>
      <w:r>
        <w:rPr>
          <w:noProof/>
          <w:sz w:val="18"/>
          <w:szCs w:val="18"/>
        </w:rPr>
        <w:t>Quality assurance</w:t>
      </w:r>
      <w:r>
        <w:rPr>
          <w:noProof/>
          <w:sz w:val="18"/>
          <w:szCs w:val="18"/>
        </w:rPr>
        <w:tab/>
      </w:r>
      <w:r w:rsidR="00390894">
        <w:rPr>
          <w:noProof/>
          <w:sz w:val="18"/>
          <w:szCs w:val="18"/>
        </w:rPr>
        <w:fldChar w:fldCharType="begin"/>
      </w:r>
      <w:r>
        <w:rPr>
          <w:noProof/>
          <w:sz w:val="18"/>
          <w:szCs w:val="18"/>
        </w:rPr>
        <w:instrText xml:space="preserve"> PAGEREF _Toc201545528 \h </w:instrText>
      </w:r>
      <w:r w:rsidR="00390894">
        <w:rPr>
          <w:noProof/>
          <w:sz w:val="18"/>
          <w:szCs w:val="18"/>
        </w:rPr>
      </w:r>
      <w:r w:rsidR="00390894">
        <w:rPr>
          <w:noProof/>
          <w:sz w:val="18"/>
          <w:szCs w:val="18"/>
        </w:rPr>
        <w:fldChar w:fldCharType="separate"/>
      </w:r>
      <w:r w:rsidR="001F4431">
        <w:rPr>
          <w:noProof/>
          <w:sz w:val="18"/>
          <w:szCs w:val="18"/>
        </w:rPr>
        <w:t>19</w:t>
      </w:r>
      <w:r w:rsidR="00390894">
        <w:rPr>
          <w:noProof/>
          <w:sz w:val="18"/>
          <w:szCs w:val="18"/>
        </w:rPr>
        <w:fldChar w:fldCharType="end"/>
      </w:r>
    </w:p>
    <w:p w:rsidR="009564C0" w:rsidRDefault="009564C0">
      <w:pPr>
        <w:pStyle w:val="TDC2"/>
        <w:rPr>
          <w:noProof/>
          <w:color w:val="auto"/>
          <w:spacing w:val="0"/>
          <w:sz w:val="18"/>
          <w:szCs w:val="18"/>
        </w:rPr>
      </w:pPr>
      <w:r>
        <w:rPr>
          <w:noProof/>
          <w:sz w:val="18"/>
          <w:szCs w:val="18"/>
        </w:rPr>
        <w:t>11.1.</w:t>
      </w:r>
      <w:r>
        <w:rPr>
          <w:noProof/>
          <w:color w:val="auto"/>
          <w:spacing w:val="0"/>
          <w:sz w:val="18"/>
          <w:szCs w:val="18"/>
        </w:rPr>
        <w:tab/>
      </w:r>
      <w:r>
        <w:rPr>
          <w:noProof/>
          <w:sz w:val="18"/>
          <w:szCs w:val="18"/>
        </w:rPr>
        <w:t>Good Laboratory Practice</w:t>
      </w:r>
      <w:r>
        <w:rPr>
          <w:noProof/>
          <w:sz w:val="18"/>
          <w:szCs w:val="18"/>
        </w:rPr>
        <w:tab/>
      </w:r>
      <w:r w:rsidR="00390894">
        <w:rPr>
          <w:noProof/>
          <w:sz w:val="18"/>
          <w:szCs w:val="18"/>
        </w:rPr>
        <w:fldChar w:fldCharType="begin"/>
      </w:r>
      <w:r>
        <w:rPr>
          <w:noProof/>
          <w:sz w:val="18"/>
          <w:szCs w:val="18"/>
        </w:rPr>
        <w:instrText xml:space="preserve"> PAGEREF _Toc201545529 \h </w:instrText>
      </w:r>
      <w:r w:rsidR="00390894">
        <w:rPr>
          <w:noProof/>
          <w:sz w:val="18"/>
          <w:szCs w:val="18"/>
        </w:rPr>
      </w:r>
      <w:r w:rsidR="00390894">
        <w:rPr>
          <w:noProof/>
          <w:sz w:val="18"/>
          <w:szCs w:val="18"/>
        </w:rPr>
        <w:fldChar w:fldCharType="separate"/>
      </w:r>
      <w:r w:rsidR="001F4431">
        <w:rPr>
          <w:noProof/>
          <w:sz w:val="18"/>
          <w:szCs w:val="18"/>
        </w:rPr>
        <w:t>19</w:t>
      </w:r>
      <w:r w:rsidR="00390894">
        <w:rPr>
          <w:noProof/>
          <w:sz w:val="18"/>
          <w:szCs w:val="18"/>
        </w:rPr>
        <w:fldChar w:fldCharType="end"/>
      </w:r>
    </w:p>
    <w:p w:rsidR="009564C0" w:rsidRDefault="009564C0">
      <w:pPr>
        <w:pStyle w:val="TDC2"/>
        <w:rPr>
          <w:noProof/>
          <w:color w:val="auto"/>
          <w:spacing w:val="0"/>
          <w:sz w:val="18"/>
          <w:szCs w:val="18"/>
        </w:rPr>
      </w:pPr>
      <w:r>
        <w:rPr>
          <w:noProof/>
          <w:sz w:val="18"/>
          <w:szCs w:val="18"/>
        </w:rPr>
        <w:t>11.2.</w:t>
      </w:r>
      <w:r>
        <w:rPr>
          <w:noProof/>
          <w:color w:val="auto"/>
          <w:spacing w:val="0"/>
          <w:sz w:val="18"/>
          <w:szCs w:val="18"/>
        </w:rPr>
        <w:tab/>
      </w:r>
      <w:r>
        <w:rPr>
          <w:noProof/>
          <w:sz w:val="18"/>
          <w:szCs w:val="18"/>
        </w:rPr>
        <w:t>Amendments and Deviations to the Study Plan</w:t>
      </w:r>
      <w:r>
        <w:rPr>
          <w:noProof/>
          <w:sz w:val="18"/>
          <w:szCs w:val="18"/>
        </w:rPr>
        <w:tab/>
      </w:r>
      <w:r w:rsidR="00390894">
        <w:rPr>
          <w:noProof/>
          <w:sz w:val="18"/>
          <w:szCs w:val="18"/>
        </w:rPr>
        <w:fldChar w:fldCharType="begin"/>
      </w:r>
      <w:r>
        <w:rPr>
          <w:noProof/>
          <w:sz w:val="18"/>
          <w:szCs w:val="18"/>
        </w:rPr>
        <w:instrText xml:space="preserve"> PAGEREF _Toc201545530 \h </w:instrText>
      </w:r>
      <w:r w:rsidR="00390894">
        <w:rPr>
          <w:noProof/>
          <w:sz w:val="18"/>
          <w:szCs w:val="18"/>
        </w:rPr>
      </w:r>
      <w:r w:rsidR="00390894">
        <w:rPr>
          <w:noProof/>
          <w:sz w:val="18"/>
          <w:szCs w:val="18"/>
        </w:rPr>
        <w:fldChar w:fldCharType="separate"/>
      </w:r>
      <w:r w:rsidR="001F4431">
        <w:rPr>
          <w:noProof/>
          <w:sz w:val="18"/>
          <w:szCs w:val="18"/>
        </w:rPr>
        <w:t>19</w:t>
      </w:r>
      <w:r w:rsidR="00390894">
        <w:rPr>
          <w:noProof/>
          <w:sz w:val="18"/>
          <w:szCs w:val="18"/>
        </w:rPr>
        <w:fldChar w:fldCharType="end"/>
      </w:r>
    </w:p>
    <w:p w:rsidR="009564C0" w:rsidRDefault="009564C0">
      <w:pPr>
        <w:pStyle w:val="TDC1"/>
        <w:rPr>
          <w:noProof/>
          <w:color w:val="auto"/>
          <w:spacing w:val="0"/>
          <w:sz w:val="18"/>
          <w:szCs w:val="18"/>
        </w:rPr>
      </w:pPr>
      <w:r>
        <w:rPr>
          <w:noProof/>
          <w:sz w:val="18"/>
          <w:szCs w:val="18"/>
        </w:rPr>
        <w:t>12.</w:t>
      </w:r>
      <w:r>
        <w:rPr>
          <w:noProof/>
          <w:color w:val="auto"/>
          <w:spacing w:val="0"/>
          <w:sz w:val="18"/>
          <w:szCs w:val="18"/>
        </w:rPr>
        <w:tab/>
      </w:r>
      <w:r>
        <w:rPr>
          <w:noProof/>
          <w:sz w:val="18"/>
          <w:szCs w:val="18"/>
        </w:rPr>
        <w:t>Report</w:t>
      </w:r>
      <w:r>
        <w:rPr>
          <w:noProof/>
          <w:sz w:val="18"/>
          <w:szCs w:val="18"/>
        </w:rPr>
        <w:tab/>
      </w:r>
      <w:r w:rsidR="00390894">
        <w:rPr>
          <w:noProof/>
          <w:sz w:val="18"/>
          <w:szCs w:val="18"/>
        </w:rPr>
        <w:fldChar w:fldCharType="begin"/>
      </w:r>
      <w:r>
        <w:rPr>
          <w:noProof/>
          <w:sz w:val="18"/>
          <w:szCs w:val="18"/>
        </w:rPr>
        <w:instrText xml:space="preserve"> PAGEREF _Toc201545531 \h </w:instrText>
      </w:r>
      <w:r w:rsidR="00390894">
        <w:rPr>
          <w:noProof/>
          <w:sz w:val="18"/>
          <w:szCs w:val="18"/>
        </w:rPr>
      </w:r>
      <w:r w:rsidR="00390894">
        <w:rPr>
          <w:noProof/>
          <w:sz w:val="18"/>
          <w:szCs w:val="18"/>
        </w:rPr>
        <w:fldChar w:fldCharType="separate"/>
      </w:r>
      <w:r w:rsidR="001F4431">
        <w:rPr>
          <w:noProof/>
          <w:sz w:val="18"/>
          <w:szCs w:val="18"/>
        </w:rPr>
        <w:t>20</w:t>
      </w:r>
      <w:r w:rsidR="00390894">
        <w:rPr>
          <w:noProof/>
          <w:sz w:val="18"/>
          <w:szCs w:val="18"/>
        </w:rPr>
        <w:fldChar w:fldCharType="end"/>
      </w:r>
    </w:p>
    <w:p w:rsidR="009564C0" w:rsidRDefault="009564C0">
      <w:pPr>
        <w:pStyle w:val="TDC1"/>
        <w:rPr>
          <w:noProof/>
          <w:color w:val="auto"/>
          <w:spacing w:val="0"/>
          <w:sz w:val="18"/>
          <w:szCs w:val="18"/>
        </w:rPr>
      </w:pPr>
      <w:r>
        <w:rPr>
          <w:noProof/>
          <w:sz w:val="18"/>
          <w:szCs w:val="18"/>
        </w:rPr>
        <w:t>13.</w:t>
      </w:r>
      <w:r>
        <w:rPr>
          <w:noProof/>
          <w:color w:val="auto"/>
          <w:spacing w:val="0"/>
          <w:sz w:val="18"/>
          <w:szCs w:val="18"/>
        </w:rPr>
        <w:tab/>
      </w:r>
      <w:r>
        <w:rPr>
          <w:noProof/>
          <w:kern w:val="144"/>
          <w:sz w:val="18"/>
          <w:szCs w:val="18"/>
        </w:rPr>
        <w:t>Archive</w:t>
      </w:r>
      <w:r>
        <w:rPr>
          <w:noProof/>
          <w:sz w:val="18"/>
          <w:szCs w:val="18"/>
        </w:rPr>
        <w:tab/>
      </w:r>
      <w:r w:rsidR="00390894">
        <w:rPr>
          <w:noProof/>
          <w:sz w:val="18"/>
          <w:szCs w:val="18"/>
        </w:rPr>
        <w:fldChar w:fldCharType="begin"/>
      </w:r>
      <w:r>
        <w:rPr>
          <w:noProof/>
          <w:sz w:val="18"/>
          <w:szCs w:val="18"/>
        </w:rPr>
        <w:instrText xml:space="preserve"> PAGEREF _Toc201545532 \h </w:instrText>
      </w:r>
      <w:r w:rsidR="00390894">
        <w:rPr>
          <w:noProof/>
          <w:sz w:val="18"/>
          <w:szCs w:val="18"/>
        </w:rPr>
      </w:r>
      <w:r w:rsidR="00390894">
        <w:rPr>
          <w:noProof/>
          <w:sz w:val="18"/>
          <w:szCs w:val="18"/>
        </w:rPr>
        <w:fldChar w:fldCharType="separate"/>
      </w:r>
      <w:r w:rsidR="001F4431">
        <w:rPr>
          <w:noProof/>
          <w:sz w:val="18"/>
          <w:szCs w:val="18"/>
        </w:rPr>
        <w:t>21</w:t>
      </w:r>
      <w:r w:rsidR="00390894">
        <w:rPr>
          <w:noProof/>
          <w:sz w:val="18"/>
          <w:szCs w:val="18"/>
        </w:rPr>
        <w:fldChar w:fldCharType="end"/>
      </w:r>
    </w:p>
    <w:p w:rsidR="009564C0" w:rsidRDefault="009564C0">
      <w:pPr>
        <w:pStyle w:val="TDC1"/>
        <w:rPr>
          <w:noProof/>
          <w:color w:val="auto"/>
          <w:spacing w:val="0"/>
          <w:sz w:val="18"/>
          <w:szCs w:val="18"/>
        </w:rPr>
      </w:pPr>
      <w:r>
        <w:rPr>
          <w:noProof/>
          <w:sz w:val="18"/>
          <w:szCs w:val="18"/>
        </w:rPr>
        <w:t>14.</w:t>
      </w:r>
      <w:r>
        <w:rPr>
          <w:noProof/>
          <w:color w:val="auto"/>
          <w:spacing w:val="0"/>
          <w:sz w:val="18"/>
          <w:szCs w:val="18"/>
        </w:rPr>
        <w:tab/>
      </w:r>
      <w:r>
        <w:rPr>
          <w:noProof/>
          <w:sz w:val="18"/>
          <w:szCs w:val="18"/>
        </w:rPr>
        <w:t>Schedule of the Study and proposed Study dates</w:t>
      </w:r>
      <w:r>
        <w:rPr>
          <w:noProof/>
          <w:sz w:val="18"/>
          <w:szCs w:val="18"/>
        </w:rPr>
        <w:tab/>
      </w:r>
      <w:r w:rsidR="00390894">
        <w:rPr>
          <w:noProof/>
          <w:sz w:val="18"/>
          <w:szCs w:val="18"/>
        </w:rPr>
        <w:fldChar w:fldCharType="begin"/>
      </w:r>
      <w:r>
        <w:rPr>
          <w:noProof/>
          <w:sz w:val="18"/>
          <w:szCs w:val="18"/>
        </w:rPr>
        <w:instrText xml:space="preserve"> PAGEREF _Toc201545533 \h </w:instrText>
      </w:r>
      <w:r w:rsidR="00390894">
        <w:rPr>
          <w:noProof/>
          <w:sz w:val="18"/>
          <w:szCs w:val="18"/>
        </w:rPr>
      </w:r>
      <w:r w:rsidR="00390894">
        <w:rPr>
          <w:noProof/>
          <w:sz w:val="18"/>
          <w:szCs w:val="18"/>
        </w:rPr>
        <w:fldChar w:fldCharType="separate"/>
      </w:r>
      <w:r w:rsidR="001F4431">
        <w:rPr>
          <w:noProof/>
          <w:sz w:val="18"/>
          <w:szCs w:val="18"/>
        </w:rPr>
        <w:t>22</w:t>
      </w:r>
      <w:r w:rsidR="00390894">
        <w:rPr>
          <w:noProof/>
          <w:sz w:val="18"/>
          <w:szCs w:val="18"/>
        </w:rPr>
        <w:fldChar w:fldCharType="end"/>
      </w:r>
    </w:p>
    <w:p w:rsidR="009564C0" w:rsidRDefault="009564C0">
      <w:pPr>
        <w:pStyle w:val="TDC1"/>
        <w:rPr>
          <w:noProof/>
          <w:color w:val="auto"/>
          <w:spacing w:val="0"/>
          <w:sz w:val="18"/>
          <w:szCs w:val="18"/>
        </w:rPr>
      </w:pPr>
      <w:r>
        <w:rPr>
          <w:noProof/>
          <w:sz w:val="18"/>
          <w:szCs w:val="18"/>
        </w:rPr>
        <w:t>15.</w:t>
      </w:r>
      <w:r>
        <w:rPr>
          <w:noProof/>
          <w:color w:val="auto"/>
          <w:spacing w:val="0"/>
          <w:sz w:val="18"/>
          <w:szCs w:val="18"/>
        </w:rPr>
        <w:tab/>
      </w:r>
      <w:r>
        <w:rPr>
          <w:noProof/>
          <w:sz w:val="18"/>
          <w:szCs w:val="18"/>
        </w:rPr>
        <w:t>Bibliography</w:t>
      </w:r>
      <w:r>
        <w:rPr>
          <w:noProof/>
          <w:sz w:val="18"/>
          <w:szCs w:val="18"/>
        </w:rPr>
        <w:tab/>
      </w:r>
      <w:r w:rsidR="00390894">
        <w:rPr>
          <w:noProof/>
          <w:sz w:val="18"/>
          <w:szCs w:val="18"/>
        </w:rPr>
        <w:fldChar w:fldCharType="begin"/>
      </w:r>
      <w:r>
        <w:rPr>
          <w:noProof/>
          <w:sz w:val="18"/>
          <w:szCs w:val="18"/>
        </w:rPr>
        <w:instrText xml:space="preserve"> PAGEREF _Toc201545534 \h </w:instrText>
      </w:r>
      <w:r w:rsidR="00390894">
        <w:rPr>
          <w:noProof/>
          <w:sz w:val="18"/>
          <w:szCs w:val="18"/>
        </w:rPr>
      </w:r>
      <w:r w:rsidR="00390894">
        <w:rPr>
          <w:noProof/>
          <w:sz w:val="18"/>
          <w:szCs w:val="18"/>
        </w:rPr>
        <w:fldChar w:fldCharType="separate"/>
      </w:r>
      <w:r w:rsidR="001F4431">
        <w:rPr>
          <w:noProof/>
          <w:sz w:val="18"/>
          <w:szCs w:val="18"/>
        </w:rPr>
        <w:t>23</w:t>
      </w:r>
      <w:r w:rsidR="00390894">
        <w:rPr>
          <w:noProof/>
          <w:sz w:val="18"/>
          <w:szCs w:val="18"/>
        </w:rPr>
        <w:fldChar w:fldCharType="end"/>
      </w:r>
    </w:p>
    <w:p w:rsidR="009564C0" w:rsidRDefault="00390894">
      <w:pPr>
        <w:spacing w:line="360" w:lineRule="auto"/>
        <w:rPr>
          <w:sz w:val="18"/>
          <w:szCs w:val="18"/>
        </w:rPr>
      </w:pPr>
      <w:r>
        <w:rPr>
          <w:sz w:val="18"/>
          <w:szCs w:val="18"/>
        </w:rPr>
        <w:fldChar w:fldCharType="end"/>
      </w:r>
    </w:p>
    <w:p w:rsidR="009564C0" w:rsidRDefault="009564C0">
      <w:pPr>
        <w:spacing w:line="360" w:lineRule="auto"/>
      </w:pPr>
    </w:p>
    <w:p w:rsidR="009564C0" w:rsidRDefault="009564C0">
      <w:pPr>
        <w:spacing w:line="360" w:lineRule="auto"/>
      </w:pPr>
    </w:p>
    <w:p w:rsidR="009564C0" w:rsidRDefault="009564C0">
      <w:pPr>
        <w:numPr>
          <w:ilvl w:val="0"/>
          <w:numId w:val="2"/>
        </w:numPr>
        <w:spacing w:line="360" w:lineRule="auto"/>
        <w:outlineLvl w:val="0"/>
        <w:rPr>
          <w:b/>
          <w:sz w:val="18"/>
          <w:szCs w:val="18"/>
        </w:rPr>
      </w:pPr>
      <w:bookmarkStart w:id="54" w:name="_Toc201545477"/>
      <w:r>
        <w:rPr>
          <w:b/>
          <w:sz w:val="18"/>
          <w:szCs w:val="18"/>
        </w:rPr>
        <w:lastRenderedPageBreak/>
        <w:t>Details of the study</w:t>
      </w:r>
      <w:bookmarkEnd w:id="54"/>
    </w:p>
    <w:p w:rsidR="009564C0" w:rsidRDefault="009564C0">
      <w:pPr>
        <w:numPr>
          <w:ilvl w:val="1"/>
          <w:numId w:val="2"/>
        </w:numPr>
        <w:spacing w:line="360" w:lineRule="auto"/>
        <w:outlineLvl w:val="1"/>
        <w:rPr>
          <w:b/>
          <w:sz w:val="18"/>
          <w:szCs w:val="18"/>
        </w:rPr>
      </w:pPr>
      <w:bookmarkStart w:id="55" w:name="_Toc201545478"/>
      <w:r>
        <w:rPr>
          <w:b/>
          <w:sz w:val="18"/>
          <w:szCs w:val="18"/>
        </w:rPr>
        <w:t>Study title</w:t>
      </w:r>
      <w:bookmarkEnd w:id="55"/>
    </w:p>
    <w:p w:rsidR="009564C0" w:rsidRDefault="009564C0">
      <w:pPr>
        <w:ind w:left="720"/>
        <w:jc w:val="both"/>
        <w:rPr>
          <w:sz w:val="18"/>
          <w:szCs w:val="18"/>
        </w:rPr>
      </w:pPr>
      <w:r>
        <w:rPr>
          <w:sz w:val="18"/>
          <w:szCs w:val="18"/>
        </w:rPr>
        <w:t xml:space="preserve">Residue Depletion study after intramuscular administration of </w:t>
      </w:r>
      <w:r w:rsidR="00DC07E3">
        <w:rPr>
          <w:sz w:val="18"/>
          <w:szCs w:val="18"/>
        </w:rPr>
        <w:t>AMOXICILLIN</w:t>
      </w:r>
      <w:r w:rsidR="00D43C1E">
        <w:rPr>
          <w:sz w:val="18"/>
          <w:szCs w:val="18"/>
        </w:rPr>
        <w:t xml:space="preserve"> </w:t>
      </w:r>
      <w:r>
        <w:rPr>
          <w:sz w:val="18"/>
          <w:szCs w:val="18"/>
        </w:rPr>
        <w:t>in pigs</w:t>
      </w:r>
    </w:p>
    <w:p w:rsidR="009564C0" w:rsidRDefault="009564C0">
      <w:pPr>
        <w:spacing w:line="360" w:lineRule="auto"/>
        <w:ind w:left="360"/>
        <w:outlineLvl w:val="1"/>
        <w:rPr>
          <w:b/>
          <w:sz w:val="22"/>
          <w:szCs w:val="22"/>
        </w:rPr>
      </w:pPr>
    </w:p>
    <w:p w:rsidR="009564C0" w:rsidRDefault="009564C0">
      <w:pPr>
        <w:numPr>
          <w:ilvl w:val="1"/>
          <w:numId w:val="2"/>
        </w:numPr>
        <w:spacing w:line="360" w:lineRule="auto"/>
        <w:outlineLvl w:val="1"/>
        <w:rPr>
          <w:b/>
          <w:sz w:val="18"/>
          <w:szCs w:val="18"/>
        </w:rPr>
      </w:pPr>
      <w:bookmarkStart w:id="56" w:name="_Toc201545479"/>
      <w:r>
        <w:rPr>
          <w:b/>
          <w:sz w:val="18"/>
          <w:szCs w:val="18"/>
        </w:rPr>
        <w:t>Test item</w:t>
      </w:r>
      <w:bookmarkEnd w:id="56"/>
    </w:p>
    <w:p w:rsidR="009564C0" w:rsidRDefault="00DC07E3">
      <w:pPr>
        <w:ind w:left="720"/>
        <w:jc w:val="both"/>
        <w:rPr>
          <w:sz w:val="18"/>
          <w:szCs w:val="18"/>
        </w:rPr>
      </w:pPr>
      <w:r>
        <w:rPr>
          <w:sz w:val="18"/>
          <w:szCs w:val="18"/>
        </w:rPr>
        <w:t>AMOXICILLIN</w:t>
      </w:r>
    </w:p>
    <w:p w:rsidR="009564C0" w:rsidRDefault="009564C0">
      <w:pPr>
        <w:ind w:left="540" w:right="1539"/>
        <w:jc w:val="both"/>
        <w:outlineLvl w:val="0"/>
      </w:pPr>
    </w:p>
    <w:p w:rsidR="009564C0" w:rsidRDefault="009564C0">
      <w:pPr>
        <w:numPr>
          <w:ilvl w:val="1"/>
          <w:numId w:val="2"/>
        </w:numPr>
        <w:spacing w:line="360" w:lineRule="auto"/>
        <w:outlineLvl w:val="1"/>
        <w:rPr>
          <w:b/>
          <w:sz w:val="18"/>
          <w:szCs w:val="18"/>
        </w:rPr>
      </w:pPr>
      <w:bookmarkStart w:id="57" w:name="_Toc201545480"/>
      <w:r>
        <w:rPr>
          <w:b/>
          <w:sz w:val="18"/>
          <w:szCs w:val="18"/>
        </w:rPr>
        <w:t>Introduction</w:t>
      </w:r>
      <w:bookmarkEnd w:id="57"/>
    </w:p>
    <w:p w:rsidR="009564C0" w:rsidRDefault="009564C0">
      <w:pPr>
        <w:ind w:left="720"/>
        <w:jc w:val="both"/>
        <w:rPr>
          <w:sz w:val="18"/>
          <w:szCs w:val="18"/>
        </w:rPr>
      </w:pPr>
      <w:r>
        <w:rPr>
          <w:sz w:val="18"/>
          <w:szCs w:val="18"/>
        </w:rPr>
        <w:t>Amoxicillin is a beta-lactam antimicrobial derivative of the ampicillin belonging to the group of the aminopenicillins, included in the subgroup of penicillins of wide spectrum sensitive to the beta-lactamases.</w:t>
      </w:r>
    </w:p>
    <w:p w:rsidR="009564C0" w:rsidRDefault="009564C0">
      <w:pPr>
        <w:ind w:left="720"/>
        <w:jc w:val="both"/>
        <w:rPr>
          <w:sz w:val="18"/>
          <w:szCs w:val="18"/>
        </w:rPr>
      </w:pPr>
    </w:p>
    <w:p w:rsidR="009564C0" w:rsidRDefault="009564C0">
      <w:pPr>
        <w:ind w:left="720"/>
        <w:jc w:val="both"/>
        <w:rPr>
          <w:sz w:val="18"/>
          <w:szCs w:val="18"/>
        </w:rPr>
      </w:pPr>
      <w:r>
        <w:rPr>
          <w:sz w:val="18"/>
          <w:szCs w:val="18"/>
        </w:rPr>
        <w:t>All the beta-lactams share the same mechanism of action blocking the synthesis of the wall of the Gram-negative and Gram-positive bacteria, across an inhibition of the transpeptidase. It drives to a prolapse of the cytoplasmatic membrane which affects the formation of spheroplasts and immediately afterwards, the lysis and death of the bacterial cell take place [</w:t>
      </w:r>
      <w:r>
        <w:rPr>
          <w:rStyle w:val="Refdenotaalfinal"/>
          <w:szCs w:val="18"/>
        </w:rPr>
        <w:endnoteReference w:id="1"/>
      </w:r>
      <w:r>
        <w:rPr>
          <w:sz w:val="18"/>
          <w:szCs w:val="18"/>
        </w:rPr>
        <w:t>].</w:t>
      </w:r>
    </w:p>
    <w:p w:rsidR="009564C0" w:rsidRDefault="009564C0">
      <w:pPr>
        <w:ind w:left="720"/>
        <w:jc w:val="both"/>
        <w:rPr>
          <w:sz w:val="18"/>
          <w:szCs w:val="18"/>
        </w:rPr>
      </w:pPr>
    </w:p>
    <w:tbl>
      <w:tblPr>
        <w:tblW w:w="7560" w:type="dxa"/>
        <w:tblInd w:w="82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780"/>
        <w:gridCol w:w="3780"/>
      </w:tblGrid>
      <w:tr w:rsidR="009564C0">
        <w:trPr>
          <w:trHeight w:val="1966"/>
        </w:trPr>
        <w:tc>
          <w:tcPr>
            <w:tcW w:w="3780" w:type="dxa"/>
            <w:vAlign w:val="center"/>
          </w:tcPr>
          <w:p w:rsidR="009564C0" w:rsidRDefault="007F3AE2">
            <w:pPr>
              <w:jc w:val="center"/>
              <w:rPr>
                <w:sz w:val="18"/>
                <w:szCs w:val="18"/>
                <w:highlight w:val="yellow"/>
              </w:rPr>
            </w:pPr>
            <w:r>
              <w:rPr>
                <w:noProof/>
                <w:sz w:val="18"/>
                <w:szCs w:val="18"/>
                <w:lang w:val="es-ES"/>
              </w:rPr>
              <w:drawing>
                <wp:inline distT="0" distB="0" distL="0" distR="0">
                  <wp:extent cx="2105025" cy="1123950"/>
                  <wp:effectExtent l="0" t="0" r="9525" b="0"/>
                  <wp:docPr id="2" name="Imagen 2" descr="mfcd00056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fcd000568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5025" cy="1123950"/>
                          </a:xfrm>
                          <a:prstGeom prst="rect">
                            <a:avLst/>
                          </a:prstGeom>
                          <a:noFill/>
                          <a:ln>
                            <a:noFill/>
                          </a:ln>
                        </pic:spPr>
                      </pic:pic>
                    </a:graphicData>
                  </a:graphic>
                </wp:inline>
              </w:drawing>
            </w:r>
          </w:p>
        </w:tc>
        <w:tc>
          <w:tcPr>
            <w:tcW w:w="3780" w:type="dxa"/>
            <w:vAlign w:val="center"/>
          </w:tcPr>
          <w:p w:rsidR="009564C0" w:rsidRDefault="009564C0">
            <w:pPr>
              <w:rPr>
                <w:sz w:val="18"/>
                <w:szCs w:val="18"/>
                <w:highlight w:val="yellow"/>
              </w:rPr>
            </w:pPr>
            <w:r>
              <w:rPr>
                <w:sz w:val="18"/>
                <w:szCs w:val="18"/>
              </w:rPr>
              <w:t>Amoxicillin structure</w:t>
            </w:r>
          </w:p>
        </w:tc>
      </w:tr>
    </w:tbl>
    <w:p w:rsidR="009564C0" w:rsidRDefault="009564C0">
      <w:pPr>
        <w:pStyle w:val="Sangra3detindependiente"/>
      </w:pPr>
    </w:p>
    <w:p w:rsidR="009564C0" w:rsidRDefault="009564C0">
      <w:pPr>
        <w:ind w:left="720"/>
        <w:jc w:val="both"/>
        <w:rPr>
          <w:sz w:val="18"/>
          <w:szCs w:val="18"/>
        </w:rPr>
      </w:pPr>
      <w:r>
        <w:rPr>
          <w:sz w:val="18"/>
          <w:szCs w:val="18"/>
        </w:rPr>
        <w:t xml:space="preserve">The Commite for Veterinary Medicinal Products (CVMP) of the European Agency for the Evaluation of Medicinal Products (EMEA) has established Maximum Residue Levels (MRLs) for Amoxicillin in porcine tissues. </w:t>
      </w:r>
    </w:p>
    <w:p w:rsidR="009564C0" w:rsidRDefault="009564C0">
      <w:pPr>
        <w:ind w:left="540" w:right="44"/>
        <w:jc w:val="both"/>
        <w:rPr>
          <w:sz w:val="18"/>
          <w:szCs w:val="18"/>
          <w:highlight w:val="yellow"/>
        </w:rPr>
      </w:pPr>
    </w:p>
    <w:p w:rsidR="009564C0" w:rsidRDefault="009564C0">
      <w:pPr>
        <w:ind w:left="720"/>
        <w:jc w:val="both"/>
        <w:rPr>
          <w:sz w:val="18"/>
          <w:szCs w:val="18"/>
        </w:rPr>
      </w:pPr>
      <w:r>
        <w:rPr>
          <w:sz w:val="18"/>
          <w:szCs w:val="18"/>
        </w:rPr>
        <w:t>Amoxicillin is included in the Annex 1 of Council Regulation of the European Community no. 2377/90 [</w:t>
      </w:r>
      <w:r>
        <w:rPr>
          <w:b/>
          <w:sz w:val="18"/>
          <w:szCs w:val="18"/>
        </w:rPr>
        <w:endnoteReference w:id="2"/>
      </w:r>
      <w:r>
        <w:rPr>
          <w:sz w:val="18"/>
          <w:szCs w:val="18"/>
        </w:rPr>
        <w:t>] with the following MRLs for porcine tissues:</w:t>
      </w:r>
    </w:p>
    <w:p w:rsidR="009564C0" w:rsidRDefault="009564C0">
      <w:pPr>
        <w:ind w:left="540" w:right="44"/>
        <w:jc w:val="both"/>
        <w:rPr>
          <w:sz w:val="18"/>
          <w:szCs w:val="18"/>
        </w:rPr>
      </w:pPr>
    </w:p>
    <w:tbl>
      <w:tblPr>
        <w:tblW w:w="810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800"/>
        <w:gridCol w:w="3421"/>
        <w:gridCol w:w="1260"/>
      </w:tblGrid>
      <w:tr w:rsidR="009564C0">
        <w:trPr>
          <w:trHeight w:val="309"/>
        </w:trPr>
        <w:tc>
          <w:tcPr>
            <w:tcW w:w="1620" w:type="dxa"/>
            <w:vAlign w:val="center"/>
          </w:tcPr>
          <w:p w:rsidR="009564C0" w:rsidRDefault="009564C0">
            <w:pPr>
              <w:ind w:right="44"/>
              <w:jc w:val="center"/>
              <w:rPr>
                <w:b/>
                <w:sz w:val="18"/>
                <w:szCs w:val="18"/>
              </w:rPr>
            </w:pPr>
            <w:r>
              <w:rPr>
                <w:b/>
                <w:sz w:val="18"/>
                <w:szCs w:val="18"/>
              </w:rPr>
              <w:t>Active Subtance</w:t>
            </w:r>
          </w:p>
        </w:tc>
        <w:tc>
          <w:tcPr>
            <w:tcW w:w="1800" w:type="dxa"/>
            <w:vAlign w:val="center"/>
          </w:tcPr>
          <w:p w:rsidR="009564C0" w:rsidRDefault="009564C0">
            <w:pPr>
              <w:ind w:right="44"/>
              <w:jc w:val="center"/>
              <w:rPr>
                <w:b/>
                <w:sz w:val="18"/>
                <w:szCs w:val="18"/>
              </w:rPr>
            </w:pPr>
            <w:r>
              <w:rPr>
                <w:b/>
                <w:sz w:val="18"/>
                <w:szCs w:val="18"/>
              </w:rPr>
              <w:t>Marker Residue</w:t>
            </w:r>
          </w:p>
        </w:tc>
        <w:tc>
          <w:tcPr>
            <w:tcW w:w="3421" w:type="dxa"/>
            <w:vAlign w:val="center"/>
          </w:tcPr>
          <w:p w:rsidR="009564C0" w:rsidRDefault="009564C0">
            <w:pPr>
              <w:ind w:right="44"/>
              <w:jc w:val="center"/>
              <w:rPr>
                <w:b/>
                <w:sz w:val="18"/>
                <w:szCs w:val="18"/>
              </w:rPr>
            </w:pPr>
            <w:r>
              <w:rPr>
                <w:b/>
                <w:sz w:val="18"/>
                <w:szCs w:val="18"/>
              </w:rPr>
              <w:t>Target tissue</w:t>
            </w:r>
          </w:p>
        </w:tc>
        <w:tc>
          <w:tcPr>
            <w:tcW w:w="1260" w:type="dxa"/>
            <w:vAlign w:val="center"/>
          </w:tcPr>
          <w:p w:rsidR="009564C0" w:rsidRDefault="009564C0">
            <w:pPr>
              <w:ind w:right="44"/>
              <w:jc w:val="center"/>
              <w:rPr>
                <w:b/>
                <w:sz w:val="18"/>
                <w:szCs w:val="18"/>
              </w:rPr>
            </w:pPr>
            <w:r>
              <w:rPr>
                <w:b/>
                <w:sz w:val="18"/>
                <w:szCs w:val="18"/>
              </w:rPr>
              <w:t>MRL</w:t>
            </w:r>
          </w:p>
        </w:tc>
      </w:tr>
      <w:tr w:rsidR="009564C0">
        <w:trPr>
          <w:trHeight w:val="1242"/>
        </w:trPr>
        <w:tc>
          <w:tcPr>
            <w:tcW w:w="1620" w:type="dxa"/>
            <w:vAlign w:val="center"/>
          </w:tcPr>
          <w:p w:rsidR="009564C0" w:rsidRDefault="009564C0">
            <w:pPr>
              <w:ind w:right="44"/>
              <w:jc w:val="center"/>
              <w:rPr>
                <w:sz w:val="18"/>
                <w:szCs w:val="18"/>
              </w:rPr>
            </w:pPr>
            <w:r>
              <w:rPr>
                <w:sz w:val="18"/>
                <w:szCs w:val="18"/>
              </w:rPr>
              <w:t>Amoxicillin</w:t>
            </w:r>
          </w:p>
        </w:tc>
        <w:tc>
          <w:tcPr>
            <w:tcW w:w="1800" w:type="dxa"/>
            <w:vAlign w:val="center"/>
          </w:tcPr>
          <w:p w:rsidR="009564C0" w:rsidRDefault="009564C0">
            <w:pPr>
              <w:ind w:right="44"/>
              <w:jc w:val="center"/>
              <w:rPr>
                <w:sz w:val="18"/>
                <w:szCs w:val="18"/>
              </w:rPr>
            </w:pPr>
            <w:r>
              <w:rPr>
                <w:sz w:val="18"/>
                <w:szCs w:val="18"/>
              </w:rPr>
              <w:t>Amoxicillin</w:t>
            </w:r>
          </w:p>
        </w:tc>
        <w:tc>
          <w:tcPr>
            <w:tcW w:w="3421" w:type="dxa"/>
            <w:vAlign w:val="center"/>
          </w:tcPr>
          <w:p w:rsidR="009564C0" w:rsidRDefault="009564C0">
            <w:pPr>
              <w:ind w:right="44"/>
              <w:jc w:val="center"/>
              <w:rPr>
                <w:sz w:val="16"/>
                <w:szCs w:val="16"/>
              </w:rPr>
            </w:pPr>
            <w:r>
              <w:rPr>
                <w:sz w:val="18"/>
                <w:szCs w:val="18"/>
              </w:rPr>
              <w:t xml:space="preserve">Muscle </w:t>
            </w:r>
            <w:r>
              <w:rPr>
                <w:sz w:val="16"/>
                <w:szCs w:val="16"/>
              </w:rPr>
              <w:t>(including injection site)</w:t>
            </w:r>
          </w:p>
          <w:p w:rsidR="009564C0" w:rsidRDefault="009564C0">
            <w:pPr>
              <w:ind w:right="44"/>
              <w:jc w:val="center"/>
              <w:rPr>
                <w:sz w:val="18"/>
                <w:szCs w:val="18"/>
              </w:rPr>
            </w:pPr>
            <w:r>
              <w:rPr>
                <w:sz w:val="18"/>
                <w:szCs w:val="18"/>
              </w:rPr>
              <w:t>Fat</w:t>
            </w:r>
          </w:p>
          <w:p w:rsidR="009564C0" w:rsidRDefault="009564C0">
            <w:pPr>
              <w:ind w:right="44"/>
              <w:jc w:val="center"/>
              <w:rPr>
                <w:sz w:val="18"/>
                <w:szCs w:val="18"/>
              </w:rPr>
            </w:pPr>
            <w:r>
              <w:rPr>
                <w:sz w:val="18"/>
                <w:szCs w:val="18"/>
              </w:rPr>
              <w:t>Kidney</w:t>
            </w:r>
          </w:p>
          <w:p w:rsidR="009564C0" w:rsidRDefault="009564C0">
            <w:pPr>
              <w:ind w:right="44"/>
              <w:jc w:val="center"/>
              <w:rPr>
                <w:sz w:val="18"/>
                <w:szCs w:val="18"/>
              </w:rPr>
            </w:pPr>
            <w:r>
              <w:rPr>
                <w:sz w:val="18"/>
                <w:szCs w:val="18"/>
              </w:rPr>
              <w:t>Liver</w:t>
            </w:r>
          </w:p>
        </w:tc>
        <w:tc>
          <w:tcPr>
            <w:tcW w:w="1260" w:type="dxa"/>
            <w:vAlign w:val="center"/>
          </w:tcPr>
          <w:p w:rsidR="009564C0" w:rsidRDefault="009564C0">
            <w:pPr>
              <w:ind w:right="44"/>
              <w:jc w:val="center"/>
              <w:rPr>
                <w:sz w:val="18"/>
                <w:szCs w:val="18"/>
              </w:rPr>
            </w:pPr>
            <w:r>
              <w:rPr>
                <w:sz w:val="18"/>
                <w:szCs w:val="18"/>
              </w:rPr>
              <w:t>50 μg/kg</w:t>
            </w:r>
          </w:p>
          <w:p w:rsidR="009564C0" w:rsidRDefault="009564C0">
            <w:pPr>
              <w:ind w:right="44"/>
              <w:jc w:val="center"/>
              <w:rPr>
                <w:sz w:val="18"/>
                <w:szCs w:val="18"/>
              </w:rPr>
            </w:pPr>
            <w:r>
              <w:rPr>
                <w:sz w:val="18"/>
                <w:szCs w:val="18"/>
              </w:rPr>
              <w:t>50 μg/kg</w:t>
            </w:r>
          </w:p>
          <w:p w:rsidR="009564C0" w:rsidRDefault="009564C0">
            <w:pPr>
              <w:ind w:right="44"/>
              <w:jc w:val="center"/>
              <w:rPr>
                <w:sz w:val="18"/>
                <w:szCs w:val="18"/>
              </w:rPr>
            </w:pPr>
            <w:r>
              <w:rPr>
                <w:sz w:val="18"/>
                <w:szCs w:val="18"/>
              </w:rPr>
              <w:t>50 μg/kg</w:t>
            </w:r>
          </w:p>
          <w:p w:rsidR="009564C0" w:rsidRDefault="009564C0">
            <w:pPr>
              <w:ind w:right="44"/>
              <w:jc w:val="center"/>
              <w:rPr>
                <w:sz w:val="18"/>
                <w:szCs w:val="18"/>
              </w:rPr>
            </w:pPr>
            <w:r>
              <w:rPr>
                <w:sz w:val="18"/>
                <w:szCs w:val="18"/>
              </w:rPr>
              <w:t>50 μg/kg</w:t>
            </w:r>
          </w:p>
        </w:tc>
      </w:tr>
    </w:tbl>
    <w:p w:rsidR="009564C0" w:rsidRDefault="009564C0">
      <w:pPr>
        <w:ind w:left="540" w:right="44"/>
        <w:jc w:val="both"/>
        <w:rPr>
          <w:sz w:val="18"/>
          <w:szCs w:val="18"/>
        </w:rPr>
      </w:pPr>
    </w:p>
    <w:p w:rsidR="009564C0" w:rsidRDefault="009564C0">
      <w:pPr>
        <w:ind w:left="540" w:right="44"/>
        <w:jc w:val="both"/>
        <w:rPr>
          <w:sz w:val="18"/>
          <w:szCs w:val="18"/>
        </w:rPr>
      </w:pPr>
    </w:p>
    <w:p w:rsidR="009564C0" w:rsidRDefault="009564C0">
      <w:pPr>
        <w:ind w:left="540" w:right="44"/>
        <w:jc w:val="both"/>
        <w:rPr>
          <w:sz w:val="18"/>
          <w:szCs w:val="18"/>
        </w:rPr>
      </w:pPr>
    </w:p>
    <w:p w:rsidR="009564C0" w:rsidRDefault="009564C0">
      <w:pPr>
        <w:ind w:left="540" w:right="44"/>
        <w:jc w:val="both"/>
        <w:rPr>
          <w:sz w:val="18"/>
          <w:szCs w:val="18"/>
        </w:rPr>
      </w:pPr>
    </w:p>
    <w:p w:rsidR="009564C0" w:rsidRDefault="009564C0">
      <w:pPr>
        <w:ind w:left="540" w:right="44"/>
        <w:jc w:val="both"/>
        <w:rPr>
          <w:sz w:val="18"/>
          <w:szCs w:val="18"/>
        </w:rPr>
      </w:pPr>
    </w:p>
    <w:p w:rsidR="009564C0" w:rsidRDefault="009564C0">
      <w:pPr>
        <w:ind w:left="540" w:right="44"/>
        <w:jc w:val="both"/>
        <w:rPr>
          <w:sz w:val="18"/>
          <w:szCs w:val="18"/>
        </w:rPr>
      </w:pPr>
    </w:p>
    <w:p w:rsidR="009564C0" w:rsidRDefault="009564C0">
      <w:pPr>
        <w:ind w:left="540" w:right="44"/>
        <w:jc w:val="both"/>
        <w:rPr>
          <w:sz w:val="18"/>
          <w:szCs w:val="18"/>
        </w:rPr>
      </w:pPr>
    </w:p>
    <w:p w:rsidR="009564C0" w:rsidRDefault="009564C0">
      <w:pPr>
        <w:ind w:left="540" w:right="44"/>
        <w:jc w:val="both"/>
        <w:rPr>
          <w:sz w:val="18"/>
          <w:szCs w:val="18"/>
        </w:rPr>
      </w:pPr>
    </w:p>
    <w:p w:rsidR="009564C0" w:rsidRDefault="009564C0">
      <w:pPr>
        <w:ind w:left="540" w:right="44"/>
        <w:jc w:val="both"/>
        <w:rPr>
          <w:sz w:val="18"/>
          <w:szCs w:val="18"/>
        </w:rPr>
      </w:pPr>
    </w:p>
    <w:p w:rsidR="009564C0" w:rsidRDefault="009564C0">
      <w:pPr>
        <w:ind w:left="540" w:right="44"/>
        <w:jc w:val="both"/>
        <w:rPr>
          <w:sz w:val="18"/>
          <w:szCs w:val="18"/>
        </w:rPr>
      </w:pPr>
    </w:p>
    <w:p w:rsidR="009564C0" w:rsidRDefault="009564C0">
      <w:pPr>
        <w:ind w:left="540" w:right="44"/>
        <w:jc w:val="both"/>
        <w:rPr>
          <w:sz w:val="18"/>
          <w:szCs w:val="18"/>
        </w:rPr>
      </w:pPr>
    </w:p>
    <w:p w:rsidR="00D43C1E" w:rsidRDefault="00D43C1E">
      <w:pPr>
        <w:ind w:left="540" w:right="44"/>
        <w:jc w:val="both"/>
        <w:rPr>
          <w:sz w:val="18"/>
          <w:szCs w:val="18"/>
        </w:rPr>
      </w:pPr>
    </w:p>
    <w:p w:rsidR="00EC5E19" w:rsidRDefault="00EC5E19">
      <w:pPr>
        <w:ind w:left="540" w:right="44"/>
        <w:jc w:val="both"/>
        <w:rPr>
          <w:sz w:val="18"/>
          <w:szCs w:val="18"/>
        </w:rPr>
      </w:pPr>
    </w:p>
    <w:p w:rsidR="009564C0" w:rsidRDefault="009564C0">
      <w:pPr>
        <w:ind w:left="540" w:right="44"/>
        <w:jc w:val="both"/>
        <w:rPr>
          <w:sz w:val="18"/>
          <w:szCs w:val="18"/>
        </w:rPr>
      </w:pPr>
    </w:p>
    <w:p w:rsidR="009564C0" w:rsidRDefault="009564C0">
      <w:pPr>
        <w:ind w:left="540" w:right="44"/>
        <w:jc w:val="both"/>
        <w:rPr>
          <w:sz w:val="18"/>
          <w:szCs w:val="18"/>
        </w:rPr>
      </w:pPr>
    </w:p>
    <w:p w:rsidR="009564C0" w:rsidRDefault="009564C0">
      <w:pPr>
        <w:ind w:left="540" w:right="44"/>
        <w:jc w:val="both"/>
        <w:rPr>
          <w:sz w:val="18"/>
          <w:szCs w:val="18"/>
        </w:rPr>
      </w:pPr>
    </w:p>
    <w:p w:rsidR="009564C0" w:rsidRDefault="009564C0">
      <w:pPr>
        <w:numPr>
          <w:ilvl w:val="1"/>
          <w:numId w:val="2"/>
        </w:numPr>
        <w:spacing w:line="360" w:lineRule="auto"/>
        <w:outlineLvl w:val="1"/>
        <w:rPr>
          <w:b/>
          <w:sz w:val="18"/>
          <w:szCs w:val="18"/>
        </w:rPr>
      </w:pPr>
      <w:bookmarkStart w:id="58" w:name="_Toc201545481"/>
      <w:r>
        <w:rPr>
          <w:b/>
          <w:sz w:val="18"/>
          <w:szCs w:val="18"/>
        </w:rPr>
        <w:lastRenderedPageBreak/>
        <w:t>Justification and objectives of the Study</w:t>
      </w:r>
      <w:bookmarkEnd w:id="58"/>
    </w:p>
    <w:p w:rsidR="009564C0" w:rsidRDefault="009564C0">
      <w:pPr>
        <w:ind w:left="540" w:right="44"/>
        <w:jc w:val="both"/>
        <w:rPr>
          <w:sz w:val="18"/>
          <w:szCs w:val="18"/>
        </w:rPr>
      </w:pPr>
      <w:r>
        <w:rPr>
          <w:sz w:val="18"/>
          <w:szCs w:val="18"/>
        </w:rPr>
        <w:t xml:space="preserve">The aim of this Study is to determine the withdrawal period of amoxicillin in pigs treated intramuscularly with </w:t>
      </w:r>
      <w:r w:rsidR="00DC07E3">
        <w:rPr>
          <w:sz w:val="18"/>
          <w:szCs w:val="18"/>
        </w:rPr>
        <w:t>AMOXICILLIN</w:t>
      </w:r>
      <w:r>
        <w:rPr>
          <w:sz w:val="18"/>
          <w:szCs w:val="18"/>
        </w:rPr>
        <w:t xml:space="preserve">. </w:t>
      </w:r>
    </w:p>
    <w:p w:rsidR="009564C0" w:rsidRDefault="009564C0">
      <w:pPr>
        <w:ind w:left="540" w:right="44"/>
        <w:jc w:val="both"/>
        <w:rPr>
          <w:sz w:val="18"/>
          <w:szCs w:val="18"/>
        </w:rPr>
      </w:pPr>
    </w:p>
    <w:p w:rsidR="009564C0" w:rsidRDefault="009564C0">
      <w:pPr>
        <w:ind w:left="540" w:right="44"/>
        <w:jc w:val="both"/>
        <w:rPr>
          <w:sz w:val="18"/>
          <w:szCs w:val="18"/>
        </w:rPr>
      </w:pPr>
      <w:r>
        <w:rPr>
          <w:sz w:val="18"/>
          <w:szCs w:val="18"/>
        </w:rPr>
        <w:t>The pig has been chosen as the target animal for this Study because it is one of the species of destination for the test item.</w:t>
      </w:r>
    </w:p>
    <w:p w:rsidR="009564C0" w:rsidRDefault="009564C0">
      <w:pPr>
        <w:ind w:left="540" w:right="44"/>
        <w:jc w:val="both"/>
        <w:rPr>
          <w:sz w:val="18"/>
          <w:szCs w:val="18"/>
        </w:rPr>
      </w:pPr>
    </w:p>
    <w:p w:rsidR="009564C0" w:rsidRDefault="009564C0">
      <w:pPr>
        <w:ind w:left="540" w:right="44"/>
        <w:jc w:val="both"/>
        <w:rPr>
          <w:sz w:val="18"/>
          <w:szCs w:val="18"/>
        </w:rPr>
      </w:pPr>
      <w:r>
        <w:rPr>
          <w:sz w:val="18"/>
          <w:szCs w:val="18"/>
        </w:rPr>
        <w:t>The intramuscular route is chosen because it is the one by which the active principle is rapidly liberated and reaches maximum concentration in a little time. Moreover, the intramuscular route provides more lasting systemic concentrations than intravenous route.</w:t>
      </w:r>
    </w:p>
    <w:p w:rsidR="009564C0" w:rsidRDefault="009564C0">
      <w:pPr>
        <w:ind w:left="540" w:right="44"/>
        <w:jc w:val="both"/>
        <w:rPr>
          <w:sz w:val="18"/>
          <w:szCs w:val="18"/>
        </w:rPr>
      </w:pPr>
    </w:p>
    <w:p w:rsidR="009564C0" w:rsidRDefault="009564C0">
      <w:pPr>
        <w:ind w:left="540" w:right="44"/>
        <w:jc w:val="both"/>
        <w:rPr>
          <w:sz w:val="18"/>
          <w:szCs w:val="18"/>
        </w:rPr>
      </w:pPr>
      <w:r>
        <w:rPr>
          <w:sz w:val="18"/>
          <w:szCs w:val="18"/>
        </w:rPr>
        <w:t xml:space="preserve">The prescribed dose regimen will be an intramuscular administration at the dose of </w:t>
      </w:r>
      <w:r w:rsidR="00EC5E19">
        <w:rPr>
          <w:sz w:val="18"/>
          <w:szCs w:val="18"/>
        </w:rPr>
        <w:t xml:space="preserve">XX </w:t>
      </w:r>
      <w:r>
        <w:rPr>
          <w:sz w:val="18"/>
          <w:szCs w:val="18"/>
        </w:rPr>
        <w:t>mg of Amoxicillin /kg b.</w:t>
      </w:r>
      <w:r w:rsidR="00924B18">
        <w:rPr>
          <w:sz w:val="18"/>
          <w:szCs w:val="18"/>
        </w:rPr>
        <w:t>w</w:t>
      </w:r>
      <w:r>
        <w:rPr>
          <w:sz w:val="18"/>
          <w:szCs w:val="18"/>
        </w:rPr>
        <w:t xml:space="preserve">. </w:t>
      </w:r>
    </w:p>
    <w:p w:rsidR="009564C0" w:rsidRDefault="009564C0">
      <w:pPr>
        <w:spacing w:line="360" w:lineRule="auto"/>
        <w:rPr>
          <w:b/>
          <w:sz w:val="22"/>
          <w:szCs w:val="22"/>
        </w:rPr>
      </w:pPr>
    </w:p>
    <w:p w:rsidR="009564C0" w:rsidRDefault="009564C0">
      <w:pPr>
        <w:numPr>
          <w:ilvl w:val="1"/>
          <w:numId w:val="2"/>
        </w:numPr>
        <w:spacing w:line="360" w:lineRule="auto"/>
        <w:outlineLvl w:val="1"/>
        <w:rPr>
          <w:b/>
          <w:sz w:val="18"/>
          <w:szCs w:val="18"/>
        </w:rPr>
      </w:pPr>
      <w:bookmarkStart w:id="59" w:name="_Toc201545482"/>
      <w:r>
        <w:rPr>
          <w:b/>
          <w:sz w:val="18"/>
          <w:szCs w:val="18"/>
        </w:rPr>
        <w:t>Quality of the Study</w:t>
      </w:r>
      <w:bookmarkEnd w:id="59"/>
    </w:p>
    <w:p w:rsidR="009564C0" w:rsidRDefault="009564C0">
      <w:pPr>
        <w:ind w:left="540" w:right="44"/>
        <w:jc w:val="both"/>
        <w:rPr>
          <w:sz w:val="18"/>
          <w:szCs w:val="18"/>
        </w:rPr>
      </w:pPr>
      <w:r>
        <w:rPr>
          <w:sz w:val="18"/>
          <w:szCs w:val="18"/>
        </w:rPr>
        <w:t>This is a Multi-site Study which will be performed in compliance with the principles of Good Laboratory Practice (GLP), specified in the Royal Decree 1369/2000 of 19 July and based on the OECD principles of Good Laboratory Practice.</w:t>
      </w:r>
    </w:p>
    <w:p w:rsidR="009564C0" w:rsidRDefault="009564C0">
      <w:pPr>
        <w:ind w:left="540" w:right="44"/>
        <w:jc w:val="both"/>
        <w:rPr>
          <w:sz w:val="18"/>
          <w:szCs w:val="18"/>
        </w:rPr>
      </w:pPr>
    </w:p>
    <w:p w:rsidR="009564C0" w:rsidRDefault="009564C0">
      <w:pPr>
        <w:ind w:left="540" w:right="44"/>
        <w:jc w:val="both"/>
        <w:rPr>
          <w:sz w:val="18"/>
          <w:szCs w:val="18"/>
        </w:rPr>
      </w:pPr>
      <w:r>
        <w:rPr>
          <w:sz w:val="18"/>
          <w:szCs w:val="18"/>
        </w:rPr>
        <w:t>The specifications realized about the principles of GLP in the Multi-site Studies by the “Agencia Española de Medicamentos y Productos Sanitarios” and the OECD have been taken in consideration for the correct development of the Study.</w:t>
      </w:r>
    </w:p>
    <w:p w:rsidR="009564C0" w:rsidRDefault="009564C0">
      <w:pPr>
        <w:ind w:left="540" w:right="44"/>
        <w:jc w:val="both"/>
        <w:rPr>
          <w:sz w:val="18"/>
          <w:szCs w:val="18"/>
        </w:rPr>
      </w:pPr>
    </w:p>
    <w:p w:rsidR="009564C0" w:rsidRDefault="009564C0">
      <w:pPr>
        <w:ind w:left="540" w:right="44"/>
        <w:jc w:val="both"/>
      </w:pPr>
      <w:r>
        <w:rPr>
          <w:sz w:val="18"/>
          <w:szCs w:val="18"/>
        </w:rPr>
        <w:t xml:space="preserve">The Study will be carried out according to the Standard Operating Procedures (SOPs) of Clinobs, S.L. and in delegated phase to </w:t>
      </w:r>
      <w:r w:rsidR="00DC07E3">
        <w:rPr>
          <w:sz w:val="18"/>
          <w:szCs w:val="18"/>
        </w:rPr>
        <w:t>LABORATORIO 2</w:t>
      </w:r>
      <w:r w:rsidR="00EC5E19">
        <w:rPr>
          <w:sz w:val="18"/>
          <w:szCs w:val="18"/>
        </w:rPr>
        <w:t xml:space="preserve"> </w:t>
      </w:r>
      <w:r>
        <w:rPr>
          <w:sz w:val="18"/>
          <w:szCs w:val="18"/>
        </w:rPr>
        <w:t>with their own SOPs.</w:t>
      </w:r>
    </w:p>
    <w:p w:rsidR="009564C0" w:rsidRDefault="009564C0">
      <w:pPr>
        <w:ind w:left="540" w:right="44"/>
        <w:jc w:val="both"/>
      </w:pPr>
    </w:p>
    <w:p w:rsidR="009564C0" w:rsidRDefault="009564C0">
      <w:pPr>
        <w:numPr>
          <w:ilvl w:val="1"/>
          <w:numId w:val="2"/>
        </w:numPr>
        <w:spacing w:line="360" w:lineRule="auto"/>
        <w:outlineLvl w:val="1"/>
        <w:rPr>
          <w:b/>
          <w:sz w:val="18"/>
          <w:szCs w:val="18"/>
        </w:rPr>
      </w:pPr>
      <w:bookmarkStart w:id="60" w:name="_Toc201545483"/>
      <w:r>
        <w:rPr>
          <w:b/>
          <w:sz w:val="18"/>
          <w:szCs w:val="18"/>
        </w:rPr>
        <w:t>Regulatory Guidelines</w:t>
      </w:r>
      <w:bookmarkEnd w:id="60"/>
    </w:p>
    <w:p w:rsidR="009564C0" w:rsidRDefault="009564C0">
      <w:pPr>
        <w:spacing w:before="100" w:beforeAutospacing="1" w:after="100" w:afterAutospacing="1" w:line="240" w:lineRule="atLeast"/>
        <w:ind w:left="539" w:right="44"/>
        <w:jc w:val="both"/>
        <w:rPr>
          <w:sz w:val="18"/>
          <w:szCs w:val="18"/>
        </w:rPr>
      </w:pPr>
      <w:r>
        <w:rPr>
          <w:sz w:val="18"/>
          <w:szCs w:val="18"/>
        </w:rPr>
        <w:t xml:space="preserve">The Study Plan is based on the following guidelines: </w:t>
      </w:r>
    </w:p>
    <w:p w:rsidR="009564C0" w:rsidRDefault="009564C0">
      <w:pPr>
        <w:numPr>
          <w:ilvl w:val="0"/>
          <w:numId w:val="32"/>
        </w:numPr>
        <w:spacing w:before="100" w:beforeAutospacing="1" w:after="100" w:afterAutospacing="1" w:line="240" w:lineRule="atLeast"/>
        <w:ind w:right="44"/>
        <w:jc w:val="both"/>
        <w:rPr>
          <w:sz w:val="18"/>
          <w:szCs w:val="18"/>
        </w:rPr>
      </w:pPr>
      <w:r>
        <w:rPr>
          <w:sz w:val="18"/>
          <w:szCs w:val="18"/>
        </w:rPr>
        <w:t>EMEA/CVMP/036/95-FINAL Approach towards harmonisation of withdrawal periods [</w:t>
      </w:r>
      <w:r>
        <w:rPr>
          <w:rStyle w:val="Refdenotaalfinal"/>
          <w:szCs w:val="18"/>
        </w:rPr>
        <w:endnoteReference w:id="3"/>
      </w:r>
      <w:r>
        <w:rPr>
          <w:sz w:val="18"/>
          <w:szCs w:val="18"/>
        </w:rPr>
        <w:t>]</w:t>
      </w:r>
    </w:p>
    <w:p w:rsidR="009564C0" w:rsidRDefault="009564C0">
      <w:pPr>
        <w:numPr>
          <w:ilvl w:val="0"/>
          <w:numId w:val="32"/>
        </w:numPr>
        <w:spacing w:before="100" w:beforeAutospacing="1" w:after="100" w:afterAutospacing="1" w:line="240" w:lineRule="atLeast"/>
        <w:ind w:right="44"/>
        <w:jc w:val="both"/>
        <w:rPr>
          <w:sz w:val="18"/>
          <w:szCs w:val="18"/>
        </w:rPr>
      </w:pPr>
      <w:r>
        <w:rPr>
          <w:sz w:val="18"/>
          <w:szCs w:val="18"/>
        </w:rPr>
        <w:t>EMEA/CVMP/542/03 Guideline on Injection Site Residues [</w:t>
      </w:r>
      <w:r>
        <w:rPr>
          <w:rStyle w:val="Refdenotaalfinal"/>
          <w:szCs w:val="18"/>
        </w:rPr>
        <w:endnoteReference w:id="4"/>
      </w:r>
      <w:r>
        <w:rPr>
          <w:sz w:val="18"/>
          <w:szCs w:val="18"/>
        </w:rPr>
        <w:t>]</w:t>
      </w:r>
    </w:p>
    <w:p w:rsidR="009564C0" w:rsidRDefault="009564C0">
      <w:pPr>
        <w:numPr>
          <w:ilvl w:val="0"/>
          <w:numId w:val="32"/>
        </w:numPr>
        <w:spacing w:before="100" w:beforeAutospacing="1" w:after="100" w:afterAutospacing="1" w:line="240" w:lineRule="atLeast"/>
        <w:ind w:right="44"/>
        <w:jc w:val="both"/>
        <w:rPr>
          <w:sz w:val="18"/>
          <w:szCs w:val="18"/>
        </w:rPr>
      </w:pPr>
      <w:r>
        <w:rPr>
          <w:sz w:val="18"/>
          <w:szCs w:val="18"/>
        </w:rPr>
        <w:t>EMEA/CVMP/209865/2004 Overview of comments received on Draft Guideline on Injection Site Residues (EMEA/CVMP/542/03-FINAL) [</w:t>
      </w:r>
      <w:r>
        <w:rPr>
          <w:rStyle w:val="Refdenotaalfinal"/>
          <w:szCs w:val="18"/>
        </w:rPr>
        <w:endnoteReference w:id="5"/>
      </w:r>
      <w:r>
        <w:rPr>
          <w:sz w:val="18"/>
          <w:szCs w:val="18"/>
        </w:rPr>
        <w:t>]</w:t>
      </w:r>
    </w:p>
    <w:p w:rsidR="009564C0" w:rsidRDefault="009564C0">
      <w:pPr>
        <w:spacing w:before="120" w:line="240" w:lineRule="atLeast"/>
        <w:ind w:left="539" w:right="45"/>
        <w:jc w:val="both"/>
        <w:rPr>
          <w:sz w:val="18"/>
          <w:szCs w:val="18"/>
        </w:rPr>
      </w:pPr>
      <w:r>
        <w:rPr>
          <w:sz w:val="18"/>
          <w:szCs w:val="18"/>
        </w:rPr>
        <w:t>The software WT 1.4 used to calculate the withdrawal period is obtained from the following guideline:</w:t>
      </w:r>
    </w:p>
    <w:p w:rsidR="009564C0" w:rsidRDefault="009564C0">
      <w:pPr>
        <w:numPr>
          <w:ilvl w:val="0"/>
          <w:numId w:val="32"/>
        </w:numPr>
        <w:spacing w:before="120" w:line="240" w:lineRule="atLeast"/>
        <w:ind w:right="45"/>
        <w:jc w:val="both"/>
        <w:rPr>
          <w:sz w:val="18"/>
          <w:szCs w:val="18"/>
        </w:rPr>
      </w:pPr>
      <w:r>
        <w:rPr>
          <w:sz w:val="18"/>
          <w:szCs w:val="18"/>
        </w:rPr>
        <w:t>EMEA/CVMP/563/02 Note for guidance on Approach towards harmonisation of withdrawal periods – Updated application software [</w:t>
      </w:r>
      <w:r>
        <w:rPr>
          <w:rStyle w:val="Refdenotaalfinal"/>
          <w:szCs w:val="18"/>
        </w:rPr>
        <w:endnoteReference w:id="6"/>
      </w:r>
      <w:r>
        <w:rPr>
          <w:sz w:val="18"/>
          <w:szCs w:val="18"/>
        </w:rPr>
        <w:t>]</w:t>
      </w:r>
    </w:p>
    <w:p w:rsidR="009564C0" w:rsidRDefault="009564C0">
      <w:pPr>
        <w:spacing w:before="120" w:line="240" w:lineRule="atLeast"/>
        <w:ind w:left="539" w:right="45"/>
        <w:jc w:val="both"/>
        <w:rPr>
          <w:sz w:val="18"/>
          <w:szCs w:val="18"/>
        </w:rPr>
      </w:pPr>
      <w:r>
        <w:rPr>
          <w:sz w:val="18"/>
          <w:szCs w:val="18"/>
        </w:rPr>
        <w:t>The bioanalytical procedure will be validated in accordance with the following guideline:</w:t>
      </w:r>
    </w:p>
    <w:p w:rsidR="009564C0" w:rsidRDefault="009564C0">
      <w:pPr>
        <w:numPr>
          <w:ilvl w:val="0"/>
          <w:numId w:val="7"/>
        </w:numPr>
        <w:spacing w:before="120" w:line="240" w:lineRule="atLeast"/>
        <w:ind w:right="45"/>
        <w:jc w:val="both"/>
        <w:rPr>
          <w:sz w:val="18"/>
          <w:szCs w:val="18"/>
        </w:rPr>
      </w:pPr>
      <w:r>
        <w:rPr>
          <w:sz w:val="18"/>
          <w:szCs w:val="18"/>
        </w:rPr>
        <w:t>Notice to Applicants (Volume 8) [</w:t>
      </w:r>
      <w:r>
        <w:rPr>
          <w:b/>
          <w:sz w:val="18"/>
          <w:szCs w:val="18"/>
        </w:rPr>
        <w:endnoteReference w:id="7"/>
      </w:r>
      <w:r>
        <w:rPr>
          <w:sz w:val="18"/>
          <w:szCs w:val="18"/>
        </w:rPr>
        <w:t>]</w:t>
      </w:r>
    </w:p>
    <w:p w:rsidR="009564C0" w:rsidRDefault="009564C0">
      <w:pPr>
        <w:spacing w:before="120" w:line="240" w:lineRule="atLeast"/>
        <w:ind w:left="539" w:right="45"/>
        <w:jc w:val="both"/>
        <w:rPr>
          <w:sz w:val="18"/>
          <w:szCs w:val="18"/>
        </w:rPr>
      </w:pPr>
      <w:bookmarkStart w:id="61" w:name="_Toc60462097"/>
      <w:bookmarkStart w:id="62" w:name="_Toc60467504"/>
      <w:bookmarkStart w:id="63" w:name="_Toc60467538"/>
      <w:bookmarkStart w:id="64" w:name="_Toc60467571"/>
      <w:bookmarkStart w:id="65" w:name="_Toc60467620"/>
      <w:bookmarkStart w:id="66" w:name="_Toc60467653"/>
      <w:bookmarkStart w:id="67" w:name="_Toc60550475"/>
      <w:bookmarkStart w:id="68" w:name="_Toc61327895"/>
      <w:bookmarkStart w:id="69" w:name="_Toc61328198"/>
      <w:bookmarkStart w:id="70" w:name="_Toc62870022"/>
      <w:bookmarkStart w:id="71" w:name="_Toc62978990"/>
      <w:bookmarkStart w:id="72" w:name="_Toc63573950"/>
      <w:bookmarkStart w:id="73" w:name="_Toc63574045"/>
      <w:bookmarkStart w:id="74" w:name="_Toc63578052"/>
      <w:bookmarkStart w:id="75" w:name="_Toc63842821"/>
      <w:bookmarkStart w:id="76" w:name="_Toc64874635"/>
      <w:r>
        <w:rPr>
          <w:sz w:val="18"/>
          <w:szCs w:val="18"/>
        </w:rPr>
        <w:t>The Study will be conducted in compliance with the following Animal Welfare regulations:</w:t>
      </w:r>
    </w:p>
    <w:p w:rsidR="009564C0" w:rsidRDefault="009564C0">
      <w:pPr>
        <w:numPr>
          <w:ilvl w:val="0"/>
          <w:numId w:val="32"/>
        </w:numPr>
        <w:spacing w:before="100" w:beforeAutospacing="1" w:after="100" w:afterAutospacing="1" w:line="100" w:lineRule="atLeast"/>
        <w:ind w:left="896" w:right="45" w:hanging="357"/>
        <w:jc w:val="both"/>
        <w:rPr>
          <w:sz w:val="18"/>
          <w:szCs w:val="18"/>
        </w:rPr>
      </w:pPr>
      <w:r>
        <w:rPr>
          <w:sz w:val="18"/>
          <w:szCs w:val="18"/>
        </w:rPr>
        <w:t>Spanish Royal Decree 1201/2005, 10 October, regarding to the protection of animals used for experimental and other scientific purposes [</w:t>
      </w:r>
      <w:r>
        <w:rPr>
          <w:b/>
          <w:sz w:val="18"/>
          <w:szCs w:val="18"/>
        </w:rPr>
        <w:endnoteReference w:id="8"/>
      </w:r>
      <w:r>
        <w:rPr>
          <w:sz w:val="18"/>
          <w:szCs w:val="18"/>
        </w:rPr>
        <w:t>].</w:t>
      </w:r>
    </w:p>
    <w:p w:rsidR="009564C0" w:rsidRDefault="009564C0">
      <w:pPr>
        <w:numPr>
          <w:ilvl w:val="0"/>
          <w:numId w:val="32"/>
        </w:numPr>
        <w:spacing w:before="100" w:beforeAutospacing="1" w:after="100" w:afterAutospacing="1" w:line="240" w:lineRule="atLeast"/>
        <w:ind w:right="44"/>
        <w:jc w:val="both"/>
        <w:rPr>
          <w:sz w:val="18"/>
          <w:szCs w:val="18"/>
        </w:rPr>
      </w:pPr>
      <w:r>
        <w:rPr>
          <w:sz w:val="18"/>
          <w:szCs w:val="18"/>
        </w:rPr>
        <w:t>Guide for the Care and Use of Agricultural Animals in Agricultural Research and Teaching [</w:t>
      </w:r>
      <w:r>
        <w:rPr>
          <w:b/>
          <w:sz w:val="18"/>
          <w:szCs w:val="18"/>
        </w:rPr>
        <w:endnoteReference w:id="9"/>
      </w:r>
      <w:r>
        <w:rPr>
          <w:sz w:val="18"/>
          <w:szCs w:val="18"/>
        </w:rPr>
        <w:t>].</w:t>
      </w:r>
    </w:p>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rsidR="009564C0" w:rsidRDefault="009564C0">
      <w:pPr>
        <w:numPr>
          <w:ilvl w:val="0"/>
          <w:numId w:val="32"/>
        </w:numPr>
        <w:spacing w:before="100" w:beforeAutospacing="1" w:after="100" w:afterAutospacing="1" w:line="240" w:lineRule="atLeast"/>
        <w:ind w:right="44"/>
        <w:jc w:val="both"/>
        <w:rPr>
          <w:sz w:val="18"/>
          <w:szCs w:val="18"/>
        </w:rPr>
      </w:pPr>
      <w:r>
        <w:rPr>
          <w:sz w:val="18"/>
          <w:szCs w:val="18"/>
        </w:rPr>
        <w:t>Draft Appendix A Of the European Convention for the Protection of Vertebrate Animals used for Experimental and other Scientific Purposes (ETS No.123) [</w:t>
      </w:r>
      <w:r>
        <w:rPr>
          <w:b/>
          <w:sz w:val="18"/>
          <w:szCs w:val="18"/>
        </w:rPr>
        <w:endnoteReference w:id="10"/>
      </w:r>
      <w:r>
        <w:rPr>
          <w:sz w:val="18"/>
          <w:szCs w:val="18"/>
        </w:rPr>
        <w:t>]</w:t>
      </w:r>
    </w:p>
    <w:p w:rsidR="009564C0" w:rsidRDefault="009564C0">
      <w:pPr>
        <w:spacing w:before="100" w:beforeAutospacing="1" w:after="100" w:afterAutospacing="1" w:line="240" w:lineRule="atLeast"/>
        <w:ind w:left="539"/>
        <w:jc w:val="both"/>
        <w:rPr>
          <w:b/>
          <w:sz w:val="18"/>
          <w:szCs w:val="18"/>
        </w:rPr>
      </w:pPr>
    </w:p>
    <w:p w:rsidR="009564C0" w:rsidRDefault="009564C0">
      <w:pPr>
        <w:numPr>
          <w:ilvl w:val="0"/>
          <w:numId w:val="2"/>
        </w:numPr>
        <w:spacing w:line="360" w:lineRule="auto"/>
        <w:outlineLvl w:val="0"/>
        <w:rPr>
          <w:b/>
          <w:sz w:val="18"/>
          <w:szCs w:val="18"/>
        </w:rPr>
      </w:pPr>
      <w:bookmarkStart w:id="77" w:name="_Toc201545484"/>
      <w:r>
        <w:rPr>
          <w:b/>
          <w:sz w:val="18"/>
          <w:szCs w:val="18"/>
        </w:rPr>
        <w:t>Test item</w:t>
      </w:r>
      <w:bookmarkEnd w:id="77"/>
    </w:p>
    <w:p w:rsidR="009564C0" w:rsidRDefault="009564C0">
      <w:pPr>
        <w:numPr>
          <w:ilvl w:val="1"/>
          <w:numId w:val="2"/>
        </w:numPr>
        <w:spacing w:line="360" w:lineRule="auto"/>
        <w:outlineLvl w:val="1"/>
        <w:rPr>
          <w:b/>
          <w:sz w:val="18"/>
          <w:szCs w:val="18"/>
        </w:rPr>
      </w:pPr>
      <w:bookmarkStart w:id="78" w:name="_Toc201545485"/>
      <w:r>
        <w:rPr>
          <w:b/>
          <w:sz w:val="18"/>
          <w:szCs w:val="18"/>
        </w:rPr>
        <w:t>Description</w:t>
      </w:r>
      <w:bookmarkEnd w:id="78"/>
    </w:p>
    <w:p w:rsidR="009564C0" w:rsidRDefault="009564C0">
      <w:pPr>
        <w:ind w:left="540" w:right="44"/>
        <w:jc w:val="both"/>
        <w:rPr>
          <w:sz w:val="18"/>
          <w:szCs w:val="18"/>
        </w:rPr>
      </w:pPr>
      <w:r>
        <w:rPr>
          <w:sz w:val="18"/>
          <w:szCs w:val="18"/>
        </w:rPr>
        <w:t>The Sponsor is responsible of the identity, batch, composition and concentration of the test item.</w:t>
      </w:r>
    </w:p>
    <w:p w:rsidR="009564C0" w:rsidRDefault="009564C0">
      <w:pPr>
        <w:ind w:left="540" w:right="44"/>
        <w:jc w:val="both"/>
        <w:rPr>
          <w:sz w:val="18"/>
          <w:szCs w:val="18"/>
        </w:rPr>
      </w:pPr>
    </w:p>
    <w:p w:rsidR="009564C0" w:rsidRDefault="009564C0">
      <w:pPr>
        <w:ind w:left="540" w:right="44"/>
        <w:jc w:val="both"/>
        <w:rPr>
          <w:sz w:val="18"/>
          <w:szCs w:val="18"/>
        </w:rPr>
      </w:pPr>
      <w:r>
        <w:rPr>
          <w:sz w:val="18"/>
          <w:szCs w:val="18"/>
        </w:rPr>
        <w:t>The stability of the test item will be defined and conditioned by the specifications sent by the Sponsor.</w:t>
      </w:r>
    </w:p>
    <w:p w:rsidR="009564C0" w:rsidRDefault="009564C0">
      <w:pPr>
        <w:ind w:left="540" w:right="44"/>
        <w:jc w:val="both"/>
        <w:rPr>
          <w:sz w:val="18"/>
          <w:szCs w:val="18"/>
        </w:rPr>
      </w:pPr>
    </w:p>
    <w:p w:rsidR="009564C0" w:rsidRDefault="009564C0">
      <w:pPr>
        <w:ind w:left="540" w:right="44"/>
        <w:jc w:val="both"/>
        <w:rPr>
          <w:sz w:val="18"/>
          <w:szCs w:val="18"/>
        </w:rPr>
      </w:pPr>
      <w:r>
        <w:rPr>
          <w:sz w:val="18"/>
          <w:szCs w:val="18"/>
        </w:rPr>
        <w:t>Any other relevant information like safety precautions must be delivered to the Study Director in order to assure the correct handling of the test item.</w:t>
      </w:r>
    </w:p>
    <w:p w:rsidR="009564C0" w:rsidRDefault="009564C0">
      <w:pPr>
        <w:ind w:left="540" w:right="44"/>
        <w:jc w:val="both"/>
      </w:pPr>
    </w:p>
    <w:tbl>
      <w:tblPr>
        <w:tblW w:w="7369" w:type="dxa"/>
        <w:jc w:val="center"/>
        <w:tblInd w:w="1192"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160"/>
        <w:gridCol w:w="2262"/>
        <w:gridCol w:w="4787"/>
        <w:gridCol w:w="160"/>
      </w:tblGrid>
      <w:tr w:rsidR="009564C0">
        <w:trPr>
          <w:cantSplit/>
          <w:trHeight w:hRule="exact" w:val="320"/>
          <w:jc w:val="center"/>
        </w:trPr>
        <w:tc>
          <w:tcPr>
            <w:tcW w:w="160" w:type="dxa"/>
          </w:tcPr>
          <w:p w:rsidR="009564C0" w:rsidRDefault="009564C0">
            <w:pPr>
              <w:tabs>
                <w:tab w:val="left" w:pos="425"/>
                <w:tab w:val="left" w:pos="540"/>
                <w:tab w:val="left" w:pos="567"/>
                <w:tab w:val="left" w:pos="709"/>
                <w:tab w:val="left" w:pos="851"/>
                <w:tab w:val="left" w:pos="992"/>
                <w:tab w:val="left" w:pos="1418"/>
                <w:tab w:val="left" w:pos="1701"/>
                <w:tab w:val="left" w:pos="2268"/>
                <w:tab w:val="left" w:pos="3260"/>
              </w:tabs>
              <w:suppressAutoHyphens/>
              <w:ind w:left="540" w:right="44"/>
              <w:rPr>
                <w:sz w:val="18"/>
                <w:szCs w:val="18"/>
              </w:rPr>
            </w:pPr>
          </w:p>
        </w:tc>
        <w:tc>
          <w:tcPr>
            <w:tcW w:w="2262" w:type="dxa"/>
            <w:vAlign w:val="center"/>
          </w:tcPr>
          <w:p w:rsidR="009564C0" w:rsidRDefault="009564C0">
            <w:pPr>
              <w:tabs>
                <w:tab w:val="left" w:pos="425"/>
                <w:tab w:val="left" w:pos="540"/>
                <w:tab w:val="left" w:pos="567"/>
                <w:tab w:val="left" w:pos="709"/>
                <w:tab w:val="left" w:pos="851"/>
                <w:tab w:val="left" w:pos="992"/>
                <w:tab w:val="left" w:pos="1418"/>
                <w:tab w:val="left" w:pos="1701"/>
                <w:tab w:val="left" w:pos="2268"/>
                <w:tab w:val="left" w:pos="3260"/>
              </w:tabs>
              <w:suppressAutoHyphens/>
              <w:ind w:left="540" w:right="44"/>
              <w:rPr>
                <w:sz w:val="18"/>
                <w:szCs w:val="18"/>
                <w:lang w:val="es-ES"/>
              </w:rPr>
            </w:pPr>
            <w:r>
              <w:rPr>
                <w:sz w:val="18"/>
                <w:szCs w:val="18"/>
                <w:lang w:val="es-ES"/>
              </w:rPr>
              <w:t>Identification:</w:t>
            </w:r>
          </w:p>
        </w:tc>
        <w:tc>
          <w:tcPr>
            <w:tcW w:w="4787" w:type="dxa"/>
            <w:vAlign w:val="center"/>
          </w:tcPr>
          <w:p w:rsidR="009564C0" w:rsidRDefault="00DC07E3">
            <w:pPr>
              <w:tabs>
                <w:tab w:val="left" w:pos="110"/>
                <w:tab w:val="left" w:pos="425"/>
                <w:tab w:val="left" w:pos="540"/>
                <w:tab w:val="left" w:pos="567"/>
                <w:tab w:val="left" w:pos="709"/>
                <w:tab w:val="left" w:pos="851"/>
                <w:tab w:val="left" w:pos="992"/>
                <w:tab w:val="left" w:pos="1418"/>
                <w:tab w:val="left" w:pos="1701"/>
                <w:tab w:val="left" w:pos="2268"/>
                <w:tab w:val="left" w:pos="3260"/>
              </w:tabs>
              <w:suppressAutoHyphens/>
              <w:ind w:left="540" w:right="44"/>
              <w:rPr>
                <w:sz w:val="18"/>
                <w:szCs w:val="18"/>
                <w:lang w:val="es-ES"/>
              </w:rPr>
            </w:pPr>
            <w:r>
              <w:rPr>
                <w:sz w:val="18"/>
                <w:szCs w:val="18"/>
                <w:lang w:val="es-ES"/>
              </w:rPr>
              <w:t>AMOXICILLIN</w:t>
            </w:r>
          </w:p>
        </w:tc>
        <w:tc>
          <w:tcPr>
            <w:tcW w:w="160" w:type="dxa"/>
          </w:tcPr>
          <w:p w:rsidR="009564C0" w:rsidRDefault="009564C0">
            <w:pPr>
              <w:tabs>
                <w:tab w:val="left" w:pos="110"/>
                <w:tab w:val="left" w:pos="540"/>
                <w:tab w:val="left" w:pos="709"/>
                <w:tab w:val="left" w:pos="851"/>
                <w:tab w:val="left" w:pos="992"/>
                <w:tab w:val="left" w:pos="1418"/>
                <w:tab w:val="left" w:pos="1701"/>
                <w:tab w:val="left" w:pos="2268"/>
                <w:tab w:val="left" w:pos="3260"/>
              </w:tabs>
              <w:suppressAutoHyphens/>
              <w:ind w:left="540" w:right="44"/>
              <w:rPr>
                <w:snapToGrid w:val="0"/>
                <w:sz w:val="18"/>
                <w:szCs w:val="18"/>
                <w:lang w:val="es-ES"/>
              </w:rPr>
            </w:pPr>
          </w:p>
        </w:tc>
      </w:tr>
      <w:tr w:rsidR="009564C0">
        <w:trPr>
          <w:cantSplit/>
          <w:trHeight w:hRule="exact" w:val="469"/>
          <w:jc w:val="center"/>
        </w:trPr>
        <w:tc>
          <w:tcPr>
            <w:tcW w:w="160" w:type="dxa"/>
          </w:tcPr>
          <w:p w:rsidR="009564C0" w:rsidRDefault="009564C0">
            <w:pPr>
              <w:tabs>
                <w:tab w:val="left" w:pos="425"/>
                <w:tab w:val="left" w:pos="540"/>
                <w:tab w:val="left" w:pos="567"/>
                <w:tab w:val="left" w:pos="709"/>
                <w:tab w:val="left" w:pos="851"/>
                <w:tab w:val="left" w:pos="992"/>
                <w:tab w:val="left" w:pos="1418"/>
                <w:tab w:val="left" w:pos="1701"/>
                <w:tab w:val="left" w:pos="2268"/>
                <w:tab w:val="left" w:pos="3260"/>
              </w:tabs>
              <w:suppressAutoHyphens/>
              <w:ind w:left="540" w:right="44"/>
              <w:rPr>
                <w:sz w:val="18"/>
                <w:szCs w:val="18"/>
                <w:lang w:val="es-ES"/>
              </w:rPr>
            </w:pPr>
          </w:p>
        </w:tc>
        <w:tc>
          <w:tcPr>
            <w:tcW w:w="2262" w:type="dxa"/>
            <w:vAlign w:val="center"/>
          </w:tcPr>
          <w:p w:rsidR="009564C0" w:rsidRPr="00857E60" w:rsidRDefault="009564C0">
            <w:pPr>
              <w:tabs>
                <w:tab w:val="left" w:pos="425"/>
                <w:tab w:val="left" w:pos="540"/>
                <w:tab w:val="left" w:pos="567"/>
                <w:tab w:val="left" w:pos="709"/>
                <w:tab w:val="left" w:pos="851"/>
                <w:tab w:val="left" w:pos="992"/>
                <w:tab w:val="left" w:pos="1418"/>
                <w:tab w:val="left" w:pos="1701"/>
                <w:tab w:val="left" w:pos="2268"/>
                <w:tab w:val="left" w:pos="3260"/>
              </w:tabs>
              <w:suppressAutoHyphens/>
              <w:ind w:left="540" w:right="44"/>
              <w:rPr>
                <w:sz w:val="18"/>
                <w:szCs w:val="18"/>
                <w:lang w:val="es-ES"/>
              </w:rPr>
            </w:pPr>
            <w:r w:rsidRPr="00C1290A">
              <w:rPr>
                <w:sz w:val="18"/>
                <w:szCs w:val="18"/>
                <w:lang w:val="es-ES"/>
              </w:rPr>
              <w:t>Register No.</w:t>
            </w:r>
          </w:p>
        </w:tc>
        <w:tc>
          <w:tcPr>
            <w:tcW w:w="4787" w:type="dxa"/>
            <w:vAlign w:val="center"/>
          </w:tcPr>
          <w:p w:rsidR="009564C0" w:rsidRPr="00857E60" w:rsidRDefault="009564C0">
            <w:pPr>
              <w:tabs>
                <w:tab w:val="left" w:pos="110"/>
                <w:tab w:val="left" w:pos="425"/>
                <w:tab w:val="left" w:pos="540"/>
                <w:tab w:val="left" w:pos="567"/>
                <w:tab w:val="left" w:pos="709"/>
                <w:tab w:val="left" w:pos="851"/>
                <w:tab w:val="left" w:pos="992"/>
                <w:tab w:val="left" w:pos="1418"/>
                <w:tab w:val="left" w:pos="1701"/>
                <w:tab w:val="left" w:pos="2268"/>
                <w:tab w:val="left" w:pos="3260"/>
              </w:tabs>
              <w:suppressAutoHyphens/>
              <w:ind w:left="540" w:right="44"/>
              <w:rPr>
                <w:sz w:val="18"/>
                <w:szCs w:val="18"/>
                <w:lang w:val="es-ES"/>
              </w:rPr>
            </w:pPr>
          </w:p>
        </w:tc>
        <w:tc>
          <w:tcPr>
            <w:tcW w:w="160" w:type="dxa"/>
          </w:tcPr>
          <w:p w:rsidR="009564C0" w:rsidRDefault="009564C0">
            <w:pPr>
              <w:tabs>
                <w:tab w:val="left" w:pos="110"/>
                <w:tab w:val="left" w:pos="425"/>
                <w:tab w:val="left" w:pos="540"/>
                <w:tab w:val="left" w:pos="567"/>
                <w:tab w:val="left" w:pos="709"/>
                <w:tab w:val="left" w:pos="851"/>
                <w:tab w:val="left" w:pos="992"/>
                <w:tab w:val="left" w:pos="1418"/>
                <w:tab w:val="left" w:pos="1701"/>
                <w:tab w:val="left" w:pos="2268"/>
                <w:tab w:val="left" w:pos="3260"/>
              </w:tabs>
              <w:suppressAutoHyphens/>
              <w:ind w:left="540" w:right="44"/>
              <w:rPr>
                <w:snapToGrid w:val="0"/>
                <w:sz w:val="18"/>
                <w:szCs w:val="18"/>
                <w:lang w:val="es-ES"/>
              </w:rPr>
            </w:pPr>
          </w:p>
        </w:tc>
      </w:tr>
      <w:tr w:rsidR="009564C0">
        <w:trPr>
          <w:cantSplit/>
          <w:trHeight w:hRule="exact" w:val="469"/>
          <w:jc w:val="center"/>
        </w:trPr>
        <w:tc>
          <w:tcPr>
            <w:tcW w:w="160" w:type="dxa"/>
          </w:tcPr>
          <w:p w:rsidR="009564C0" w:rsidRDefault="009564C0">
            <w:pPr>
              <w:tabs>
                <w:tab w:val="left" w:pos="425"/>
                <w:tab w:val="left" w:pos="540"/>
                <w:tab w:val="left" w:pos="567"/>
                <w:tab w:val="left" w:pos="709"/>
                <w:tab w:val="left" w:pos="851"/>
                <w:tab w:val="left" w:pos="992"/>
                <w:tab w:val="left" w:pos="1418"/>
                <w:tab w:val="left" w:pos="1701"/>
                <w:tab w:val="left" w:pos="2268"/>
                <w:tab w:val="left" w:pos="3260"/>
              </w:tabs>
              <w:suppressAutoHyphens/>
              <w:ind w:left="540" w:right="44"/>
              <w:rPr>
                <w:sz w:val="18"/>
                <w:szCs w:val="18"/>
                <w:lang w:val="es-ES"/>
              </w:rPr>
            </w:pPr>
          </w:p>
        </w:tc>
        <w:tc>
          <w:tcPr>
            <w:tcW w:w="2262" w:type="dxa"/>
            <w:vAlign w:val="center"/>
          </w:tcPr>
          <w:p w:rsidR="009564C0" w:rsidRDefault="009564C0">
            <w:pPr>
              <w:tabs>
                <w:tab w:val="left" w:pos="425"/>
                <w:tab w:val="left" w:pos="540"/>
                <w:tab w:val="left" w:pos="567"/>
                <w:tab w:val="left" w:pos="709"/>
                <w:tab w:val="left" w:pos="851"/>
                <w:tab w:val="left" w:pos="992"/>
                <w:tab w:val="left" w:pos="1418"/>
                <w:tab w:val="left" w:pos="1701"/>
                <w:tab w:val="left" w:pos="2268"/>
                <w:tab w:val="left" w:pos="3260"/>
              </w:tabs>
              <w:suppressAutoHyphens/>
              <w:ind w:left="540" w:right="44"/>
              <w:rPr>
                <w:sz w:val="18"/>
                <w:szCs w:val="18"/>
              </w:rPr>
            </w:pPr>
            <w:r>
              <w:rPr>
                <w:sz w:val="18"/>
                <w:szCs w:val="18"/>
              </w:rPr>
              <w:t>Active principles:</w:t>
            </w:r>
          </w:p>
        </w:tc>
        <w:tc>
          <w:tcPr>
            <w:tcW w:w="4787" w:type="dxa"/>
            <w:vAlign w:val="center"/>
          </w:tcPr>
          <w:p w:rsidR="009564C0" w:rsidRDefault="009564C0">
            <w:pPr>
              <w:tabs>
                <w:tab w:val="left" w:pos="110"/>
                <w:tab w:val="left" w:pos="425"/>
                <w:tab w:val="left" w:pos="540"/>
                <w:tab w:val="left" w:pos="567"/>
                <w:tab w:val="left" w:pos="709"/>
                <w:tab w:val="left" w:pos="851"/>
                <w:tab w:val="left" w:pos="992"/>
                <w:tab w:val="left" w:pos="1418"/>
                <w:tab w:val="left" w:pos="1701"/>
                <w:tab w:val="left" w:pos="2268"/>
                <w:tab w:val="left" w:pos="3260"/>
              </w:tabs>
              <w:suppressAutoHyphens/>
              <w:ind w:left="540" w:right="44"/>
              <w:rPr>
                <w:sz w:val="18"/>
                <w:szCs w:val="18"/>
              </w:rPr>
            </w:pPr>
          </w:p>
        </w:tc>
        <w:tc>
          <w:tcPr>
            <w:tcW w:w="160" w:type="dxa"/>
          </w:tcPr>
          <w:p w:rsidR="009564C0" w:rsidRDefault="009564C0">
            <w:pPr>
              <w:tabs>
                <w:tab w:val="left" w:pos="110"/>
                <w:tab w:val="left" w:pos="425"/>
                <w:tab w:val="left" w:pos="540"/>
                <w:tab w:val="left" w:pos="567"/>
                <w:tab w:val="left" w:pos="709"/>
                <w:tab w:val="left" w:pos="851"/>
                <w:tab w:val="left" w:pos="992"/>
                <w:tab w:val="left" w:pos="1418"/>
                <w:tab w:val="left" w:pos="1701"/>
                <w:tab w:val="left" w:pos="2268"/>
                <w:tab w:val="left" w:pos="3260"/>
              </w:tabs>
              <w:suppressAutoHyphens/>
              <w:ind w:left="540" w:right="44"/>
              <w:rPr>
                <w:snapToGrid w:val="0"/>
                <w:sz w:val="18"/>
                <w:szCs w:val="18"/>
              </w:rPr>
            </w:pPr>
          </w:p>
        </w:tc>
      </w:tr>
      <w:tr w:rsidR="009564C0">
        <w:trPr>
          <w:cantSplit/>
          <w:trHeight w:hRule="exact" w:val="522"/>
          <w:jc w:val="center"/>
        </w:trPr>
        <w:tc>
          <w:tcPr>
            <w:tcW w:w="160" w:type="dxa"/>
          </w:tcPr>
          <w:p w:rsidR="009564C0" w:rsidRDefault="009564C0">
            <w:pPr>
              <w:tabs>
                <w:tab w:val="left" w:pos="425"/>
                <w:tab w:val="left" w:pos="540"/>
                <w:tab w:val="left" w:pos="567"/>
                <w:tab w:val="left" w:pos="709"/>
                <w:tab w:val="left" w:pos="851"/>
                <w:tab w:val="left" w:pos="992"/>
                <w:tab w:val="left" w:pos="1418"/>
                <w:tab w:val="left" w:pos="1701"/>
                <w:tab w:val="left" w:pos="2268"/>
                <w:tab w:val="left" w:pos="3260"/>
              </w:tabs>
              <w:suppressAutoHyphens/>
              <w:ind w:left="540" w:right="44"/>
              <w:rPr>
                <w:sz w:val="18"/>
                <w:szCs w:val="18"/>
              </w:rPr>
            </w:pPr>
          </w:p>
        </w:tc>
        <w:tc>
          <w:tcPr>
            <w:tcW w:w="2262" w:type="dxa"/>
            <w:vAlign w:val="center"/>
          </w:tcPr>
          <w:p w:rsidR="009564C0" w:rsidRDefault="009564C0">
            <w:pPr>
              <w:tabs>
                <w:tab w:val="left" w:pos="425"/>
                <w:tab w:val="left" w:pos="540"/>
                <w:tab w:val="left" w:pos="567"/>
                <w:tab w:val="left" w:pos="709"/>
                <w:tab w:val="left" w:pos="851"/>
                <w:tab w:val="left" w:pos="992"/>
                <w:tab w:val="left" w:pos="1418"/>
                <w:tab w:val="left" w:pos="1701"/>
                <w:tab w:val="left" w:pos="2268"/>
                <w:tab w:val="left" w:pos="3260"/>
              </w:tabs>
              <w:suppressAutoHyphens/>
              <w:ind w:left="540" w:right="44"/>
              <w:rPr>
                <w:sz w:val="18"/>
                <w:szCs w:val="18"/>
              </w:rPr>
            </w:pPr>
            <w:r>
              <w:rPr>
                <w:sz w:val="18"/>
                <w:szCs w:val="18"/>
              </w:rPr>
              <w:t>Batch:</w:t>
            </w:r>
          </w:p>
        </w:tc>
        <w:tc>
          <w:tcPr>
            <w:tcW w:w="4787" w:type="dxa"/>
            <w:vAlign w:val="center"/>
          </w:tcPr>
          <w:p w:rsidR="009564C0" w:rsidRDefault="009564C0">
            <w:pPr>
              <w:tabs>
                <w:tab w:val="left" w:pos="110"/>
                <w:tab w:val="left" w:pos="425"/>
                <w:tab w:val="left" w:pos="540"/>
                <w:tab w:val="left" w:pos="567"/>
                <w:tab w:val="left" w:pos="709"/>
                <w:tab w:val="left" w:pos="851"/>
                <w:tab w:val="left" w:pos="992"/>
                <w:tab w:val="left" w:pos="1418"/>
                <w:tab w:val="left" w:pos="1701"/>
                <w:tab w:val="left" w:pos="2268"/>
                <w:tab w:val="left" w:pos="3260"/>
              </w:tabs>
              <w:suppressAutoHyphens/>
              <w:ind w:left="540" w:right="44"/>
              <w:rPr>
                <w:sz w:val="18"/>
                <w:szCs w:val="18"/>
              </w:rPr>
            </w:pPr>
          </w:p>
        </w:tc>
        <w:tc>
          <w:tcPr>
            <w:tcW w:w="160" w:type="dxa"/>
          </w:tcPr>
          <w:p w:rsidR="009564C0" w:rsidRDefault="009564C0">
            <w:pPr>
              <w:tabs>
                <w:tab w:val="left" w:pos="110"/>
                <w:tab w:val="left" w:pos="425"/>
                <w:tab w:val="left" w:pos="540"/>
                <w:tab w:val="left" w:pos="567"/>
                <w:tab w:val="left" w:pos="709"/>
                <w:tab w:val="left" w:pos="851"/>
                <w:tab w:val="left" w:pos="992"/>
                <w:tab w:val="left" w:pos="1418"/>
                <w:tab w:val="left" w:pos="1701"/>
                <w:tab w:val="left" w:pos="2268"/>
                <w:tab w:val="left" w:pos="3260"/>
              </w:tabs>
              <w:suppressAutoHyphens/>
              <w:ind w:left="540" w:right="44"/>
              <w:rPr>
                <w:sz w:val="18"/>
                <w:szCs w:val="18"/>
              </w:rPr>
            </w:pPr>
          </w:p>
        </w:tc>
      </w:tr>
      <w:tr w:rsidR="009564C0">
        <w:trPr>
          <w:cantSplit/>
          <w:trHeight w:hRule="exact" w:val="544"/>
          <w:jc w:val="center"/>
        </w:trPr>
        <w:tc>
          <w:tcPr>
            <w:tcW w:w="160" w:type="dxa"/>
          </w:tcPr>
          <w:p w:rsidR="009564C0" w:rsidRDefault="009564C0">
            <w:pPr>
              <w:tabs>
                <w:tab w:val="left" w:pos="425"/>
                <w:tab w:val="left" w:pos="540"/>
                <w:tab w:val="left" w:pos="567"/>
                <w:tab w:val="left" w:pos="709"/>
                <w:tab w:val="left" w:pos="851"/>
                <w:tab w:val="left" w:pos="992"/>
                <w:tab w:val="left" w:pos="1418"/>
                <w:tab w:val="left" w:pos="1701"/>
                <w:tab w:val="left" w:pos="2268"/>
                <w:tab w:val="left" w:pos="3260"/>
              </w:tabs>
              <w:suppressAutoHyphens/>
              <w:ind w:left="540" w:right="44"/>
              <w:rPr>
                <w:sz w:val="18"/>
                <w:szCs w:val="18"/>
              </w:rPr>
            </w:pPr>
          </w:p>
        </w:tc>
        <w:tc>
          <w:tcPr>
            <w:tcW w:w="2262" w:type="dxa"/>
            <w:vAlign w:val="center"/>
          </w:tcPr>
          <w:p w:rsidR="009564C0" w:rsidRDefault="009564C0">
            <w:pPr>
              <w:tabs>
                <w:tab w:val="left" w:pos="425"/>
                <w:tab w:val="left" w:pos="540"/>
                <w:tab w:val="left" w:pos="567"/>
                <w:tab w:val="left" w:pos="709"/>
                <w:tab w:val="left" w:pos="851"/>
                <w:tab w:val="left" w:pos="992"/>
                <w:tab w:val="left" w:pos="1418"/>
                <w:tab w:val="left" w:pos="1701"/>
                <w:tab w:val="left" w:pos="2268"/>
                <w:tab w:val="left" w:pos="3260"/>
              </w:tabs>
              <w:suppressAutoHyphens/>
              <w:ind w:left="540" w:right="44"/>
              <w:rPr>
                <w:sz w:val="18"/>
                <w:szCs w:val="18"/>
              </w:rPr>
            </w:pPr>
            <w:r>
              <w:rPr>
                <w:sz w:val="18"/>
                <w:szCs w:val="18"/>
              </w:rPr>
              <w:t>Expiry:</w:t>
            </w:r>
          </w:p>
        </w:tc>
        <w:tc>
          <w:tcPr>
            <w:tcW w:w="4787" w:type="dxa"/>
            <w:vAlign w:val="center"/>
          </w:tcPr>
          <w:p w:rsidR="009564C0" w:rsidRDefault="009564C0">
            <w:pPr>
              <w:tabs>
                <w:tab w:val="left" w:pos="110"/>
                <w:tab w:val="left" w:pos="425"/>
                <w:tab w:val="left" w:pos="540"/>
                <w:tab w:val="left" w:pos="567"/>
                <w:tab w:val="left" w:pos="709"/>
                <w:tab w:val="left" w:pos="851"/>
                <w:tab w:val="left" w:pos="992"/>
                <w:tab w:val="left" w:pos="1418"/>
                <w:tab w:val="left" w:pos="1701"/>
                <w:tab w:val="left" w:pos="2268"/>
                <w:tab w:val="left" w:pos="3260"/>
              </w:tabs>
              <w:suppressAutoHyphens/>
              <w:ind w:left="540" w:right="44"/>
              <w:rPr>
                <w:sz w:val="18"/>
                <w:szCs w:val="18"/>
              </w:rPr>
            </w:pPr>
          </w:p>
        </w:tc>
        <w:tc>
          <w:tcPr>
            <w:tcW w:w="160" w:type="dxa"/>
          </w:tcPr>
          <w:p w:rsidR="009564C0" w:rsidRDefault="009564C0">
            <w:pPr>
              <w:tabs>
                <w:tab w:val="left" w:pos="110"/>
                <w:tab w:val="left" w:pos="425"/>
                <w:tab w:val="left" w:pos="540"/>
                <w:tab w:val="left" w:pos="567"/>
                <w:tab w:val="left" w:pos="709"/>
                <w:tab w:val="left" w:pos="851"/>
                <w:tab w:val="left" w:pos="992"/>
                <w:tab w:val="left" w:pos="1418"/>
                <w:tab w:val="left" w:pos="1701"/>
                <w:tab w:val="left" w:pos="2268"/>
                <w:tab w:val="left" w:pos="3260"/>
              </w:tabs>
              <w:suppressAutoHyphens/>
              <w:ind w:left="540" w:right="44"/>
              <w:rPr>
                <w:snapToGrid w:val="0"/>
                <w:sz w:val="18"/>
                <w:szCs w:val="18"/>
              </w:rPr>
            </w:pPr>
          </w:p>
        </w:tc>
      </w:tr>
      <w:tr w:rsidR="009564C0">
        <w:trPr>
          <w:cantSplit/>
          <w:trHeight w:hRule="exact" w:val="320"/>
          <w:jc w:val="center"/>
        </w:trPr>
        <w:tc>
          <w:tcPr>
            <w:tcW w:w="160" w:type="dxa"/>
          </w:tcPr>
          <w:p w:rsidR="009564C0" w:rsidRDefault="009564C0">
            <w:pPr>
              <w:tabs>
                <w:tab w:val="left" w:pos="425"/>
                <w:tab w:val="left" w:pos="540"/>
                <w:tab w:val="left" w:pos="567"/>
                <w:tab w:val="left" w:pos="709"/>
                <w:tab w:val="left" w:pos="851"/>
                <w:tab w:val="left" w:pos="992"/>
                <w:tab w:val="left" w:pos="1418"/>
                <w:tab w:val="left" w:pos="1701"/>
                <w:tab w:val="left" w:pos="2268"/>
                <w:tab w:val="left" w:pos="3260"/>
              </w:tabs>
              <w:suppressAutoHyphens/>
              <w:ind w:left="540" w:right="44"/>
              <w:rPr>
                <w:sz w:val="18"/>
                <w:szCs w:val="18"/>
              </w:rPr>
            </w:pPr>
          </w:p>
        </w:tc>
        <w:tc>
          <w:tcPr>
            <w:tcW w:w="2262" w:type="dxa"/>
            <w:vAlign w:val="center"/>
          </w:tcPr>
          <w:p w:rsidR="009564C0" w:rsidRDefault="009564C0">
            <w:pPr>
              <w:tabs>
                <w:tab w:val="left" w:pos="425"/>
                <w:tab w:val="left" w:pos="540"/>
                <w:tab w:val="left" w:pos="567"/>
                <w:tab w:val="left" w:pos="709"/>
                <w:tab w:val="left" w:pos="851"/>
                <w:tab w:val="left" w:pos="992"/>
                <w:tab w:val="left" w:pos="1418"/>
                <w:tab w:val="left" w:pos="1701"/>
                <w:tab w:val="left" w:pos="2268"/>
                <w:tab w:val="left" w:pos="3260"/>
              </w:tabs>
              <w:suppressAutoHyphens/>
              <w:ind w:left="540" w:right="44"/>
              <w:rPr>
                <w:sz w:val="18"/>
                <w:szCs w:val="18"/>
              </w:rPr>
            </w:pPr>
            <w:r>
              <w:rPr>
                <w:sz w:val="18"/>
                <w:szCs w:val="18"/>
              </w:rPr>
              <w:t>Use:</w:t>
            </w:r>
          </w:p>
        </w:tc>
        <w:tc>
          <w:tcPr>
            <w:tcW w:w="4787" w:type="dxa"/>
            <w:vAlign w:val="center"/>
          </w:tcPr>
          <w:p w:rsidR="009564C0" w:rsidRDefault="009564C0">
            <w:pPr>
              <w:tabs>
                <w:tab w:val="left" w:pos="110"/>
                <w:tab w:val="left" w:pos="425"/>
                <w:tab w:val="left" w:pos="540"/>
                <w:tab w:val="left" w:pos="567"/>
                <w:tab w:val="left" w:pos="709"/>
                <w:tab w:val="left" w:pos="851"/>
                <w:tab w:val="left" w:pos="992"/>
                <w:tab w:val="left" w:pos="1418"/>
                <w:tab w:val="left" w:pos="1701"/>
                <w:tab w:val="left" w:pos="2268"/>
                <w:tab w:val="left" w:pos="3260"/>
              </w:tabs>
              <w:suppressAutoHyphens/>
              <w:ind w:left="540" w:right="44"/>
              <w:rPr>
                <w:sz w:val="18"/>
                <w:szCs w:val="18"/>
              </w:rPr>
            </w:pPr>
            <w:r>
              <w:rPr>
                <w:sz w:val="18"/>
                <w:szCs w:val="18"/>
              </w:rPr>
              <w:t>Antibiotic</w:t>
            </w:r>
          </w:p>
        </w:tc>
        <w:tc>
          <w:tcPr>
            <w:tcW w:w="160" w:type="dxa"/>
          </w:tcPr>
          <w:p w:rsidR="009564C0" w:rsidRDefault="009564C0">
            <w:pPr>
              <w:tabs>
                <w:tab w:val="left" w:pos="110"/>
                <w:tab w:val="left" w:pos="425"/>
                <w:tab w:val="left" w:pos="540"/>
                <w:tab w:val="left" w:pos="567"/>
                <w:tab w:val="left" w:pos="709"/>
                <w:tab w:val="left" w:pos="851"/>
                <w:tab w:val="left" w:pos="992"/>
                <w:tab w:val="left" w:pos="1418"/>
                <w:tab w:val="left" w:pos="1701"/>
                <w:tab w:val="left" w:pos="2268"/>
                <w:tab w:val="left" w:pos="3260"/>
              </w:tabs>
              <w:suppressAutoHyphens/>
              <w:ind w:left="540" w:right="44"/>
              <w:rPr>
                <w:sz w:val="18"/>
                <w:szCs w:val="18"/>
              </w:rPr>
            </w:pPr>
          </w:p>
        </w:tc>
      </w:tr>
      <w:tr w:rsidR="009564C0">
        <w:trPr>
          <w:cantSplit/>
          <w:trHeight w:hRule="exact" w:val="521"/>
          <w:jc w:val="center"/>
        </w:trPr>
        <w:tc>
          <w:tcPr>
            <w:tcW w:w="160" w:type="dxa"/>
          </w:tcPr>
          <w:p w:rsidR="009564C0" w:rsidRDefault="009564C0">
            <w:pPr>
              <w:tabs>
                <w:tab w:val="left" w:pos="425"/>
                <w:tab w:val="left" w:pos="540"/>
                <w:tab w:val="left" w:pos="567"/>
                <w:tab w:val="left" w:pos="709"/>
                <w:tab w:val="left" w:pos="851"/>
                <w:tab w:val="left" w:pos="992"/>
                <w:tab w:val="left" w:pos="1418"/>
                <w:tab w:val="left" w:pos="1701"/>
                <w:tab w:val="left" w:pos="2268"/>
                <w:tab w:val="left" w:pos="3260"/>
              </w:tabs>
              <w:suppressAutoHyphens/>
              <w:ind w:left="540" w:right="44"/>
              <w:rPr>
                <w:sz w:val="18"/>
                <w:szCs w:val="18"/>
              </w:rPr>
            </w:pPr>
          </w:p>
        </w:tc>
        <w:tc>
          <w:tcPr>
            <w:tcW w:w="2262" w:type="dxa"/>
            <w:vAlign w:val="center"/>
          </w:tcPr>
          <w:p w:rsidR="009564C0" w:rsidRDefault="009564C0">
            <w:pPr>
              <w:tabs>
                <w:tab w:val="left" w:pos="425"/>
                <w:tab w:val="left" w:pos="540"/>
                <w:tab w:val="left" w:pos="567"/>
                <w:tab w:val="left" w:pos="709"/>
                <w:tab w:val="left" w:pos="851"/>
                <w:tab w:val="left" w:pos="992"/>
                <w:tab w:val="left" w:pos="1418"/>
                <w:tab w:val="left" w:pos="1701"/>
                <w:tab w:val="left" w:pos="2268"/>
                <w:tab w:val="left" w:pos="3260"/>
              </w:tabs>
              <w:suppressAutoHyphens/>
              <w:ind w:left="540" w:right="44"/>
              <w:rPr>
                <w:sz w:val="18"/>
                <w:szCs w:val="18"/>
              </w:rPr>
            </w:pPr>
            <w:r>
              <w:rPr>
                <w:sz w:val="18"/>
                <w:szCs w:val="18"/>
              </w:rPr>
              <w:t>Storage conditions:</w:t>
            </w:r>
          </w:p>
        </w:tc>
        <w:tc>
          <w:tcPr>
            <w:tcW w:w="4787" w:type="dxa"/>
            <w:vAlign w:val="center"/>
          </w:tcPr>
          <w:p w:rsidR="009564C0" w:rsidRDefault="009564C0">
            <w:pPr>
              <w:tabs>
                <w:tab w:val="left" w:pos="110"/>
                <w:tab w:val="left" w:pos="425"/>
                <w:tab w:val="left" w:pos="540"/>
                <w:tab w:val="left" w:pos="567"/>
                <w:tab w:val="left" w:pos="709"/>
                <w:tab w:val="left" w:pos="851"/>
                <w:tab w:val="left" w:pos="992"/>
                <w:tab w:val="left" w:pos="1418"/>
                <w:tab w:val="left" w:pos="1701"/>
                <w:tab w:val="left" w:pos="2268"/>
                <w:tab w:val="left" w:pos="3260"/>
              </w:tabs>
              <w:suppressAutoHyphens/>
              <w:ind w:left="540" w:right="44"/>
              <w:rPr>
                <w:sz w:val="18"/>
                <w:szCs w:val="18"/>
              </w:rPr>
            </w:pPr>
            <w:r>
              <w:rPr>
                <w:sz w:val="18"/>
                <w:szCs w:val="18"/>
              </w:rPr>
              <w:t>No special conditions</w:t>
            </w:r>
          </w:p>
        </w:tc>
        <w:tc>
          <w:tcPr>
            <w:tcW w:w="160" w:type="dxa"/>
          </w:tcPr>
          <w:p w:rsidR="009564C0" w:rsidRDefault="009564C0">
            <w:pPr>
              <w:tabs>
                <w:tab w:val="left" w:pos="110"/>
                <w:tab w:val="left" w:pos="425"/>
                <w:tab w:val="left" w:pos="540"/>
                <w:tab w:val="left" w:pos="567"/>
                <w:tab w:val="left" w:pos="709"/>
                <w:tab w:val="left" w:pos="851"/>
                <w:tab w:val="left" w:pos="992"/>
                <w:tab w:val="left" w:pos="1418"/>
                <w:tab w:val="left" w:pos="1701"/>
                <w:tab w:val="left" w:pos="2268"/>
                <w:tab w:val="left" w:pos="3260"/>
              </w:tabs>
              <w:suppressAutoHyphens/>
              <w:ind w:left="540" w:right="44"/>
              <w:rPr>
                <w:snapToGrid w:val="0"/>
                <w:sz w:val="18"/>
                <w:szCs w:val="18"/>
              </w:rPr>
            </w:pPr>
          </w:p>
        </w:tc>
      </w:tr>
      <w:tr w:rsidR="009564C0">
        <w:trPr>
          <w:cantSplit/>
          <w:trHeight w:hRule="exact" w:val="624"/>
          <w:jc w:val="center"/>
        </w:trPr>
        <w:tc>
          <w:tcPr>
            <w:tcW w:w="160" w:type="dxa"/>
          </w:tcPr>
          <w:p w:rsidR="009564C0" w:rsidRDefault="009564C0">
            <w:pPr>
              <w:tabs>
                <w:tab w:val="left" w:pos="425"/>
                <w:tab w:val="left" w:pos="540"/>
                <w:tab w:val="left" w:pos="567"/>
                <w:tab w:val="left" w:pos="709"/>
                <w:tab w:val="left" w:pos="851"/>
                <w:tab w:val="left" w:pos="992"/>
                <w:tab w:val="left" w:pos="1418"/>
                <w:tab w:val="left" w:pos="1701"/>
                <w:tab w:val="left" w:pos="2268"/>
                <w:tab w:val="left" w:pos="3260"/>
              </w:tabs>
              <w:suppressAutoHyphens/>
              <w:ind w:left="540" w:right="44"/>
              <w:rPr>
                <w:sz w:val="18"/>
                <w:szCs w:val="18"/>
              </w:rPr>
            </w:pPr>
          </w:p>
        </w:tc>
        <w:tc>
          <w:tcPr>
            <w:tcW w:w="2262" w:type="dxa"/>
            <w:vAlign w:val="center"/>
          </w:tcPr>
          <w:p w:rsidR="009564C0" w:rsidRDefault="009564C0">
            <w:pPr>
              <w:tabs>
                <w:tab w:val="left" w:pos="425"/>
                <w:tab w:val="left" w:pos="540"/>
                <w:tab w:val="left" w:pos="567"/>
                <w:tab w:val="left" w:pos="709"/>
                <w:tab w:val="left" w:pos="851"/>
                <w:tab w:val="left" w:pos="992"/>
                <w:tab w:val="left" w:pos="1418"/>
                <w:tab w:val="left" w:pos="1701"/>
                <w:tab w:val="left" w:pos="2268"/>
                <w:tab w:val="left" w:pos="3260"/>
              </w:tabs>
              <w:suppressAutoHyphens/>
              <w:ind w:left="540" w:right="44"/>
              <w:rPr>
                <w:sz w:val="18"/>
                <w:szCs w:val="18"/>
              </w:rPr>
            </w:pPr>
            <w:r>
              <w:rPr>
                <w:sz w:val="18"/>
                <w:szCs w:val="18"/>
              </w:rPr>
              <w:t>Safety precautions:</w:t>
            </w:r>
          </w:p>
        </w:tc>
        <w:tc>
          <w:tcPr>
            <w:tcW w:w="4787" w:type="dxa"/>
            <w:vAlign w:val="center"/>
          </w:tcPr>
          <w:p w:rsidR="009564C0" w:rsidRDefault="009564C0">
            <w:pPr>
              <w:tabs>
                <w:tab w:val="left" w:pos="110"/>
                <w:tab w:val="left" w:pos="425"/>
                <w:tab w:val="left" w:pos="540"/>
                <w:tab w:val="left" w:pos="567"/>
                <w:tab w:val="left" w:pos="709"/>
                <w:tab w:val="left" w:pos="851"/>
                <w:tab w:val="left" w:pos="992"/>
                <w:tab w:val="left" w:pos="1418"/>
                <w:tab w:val="left" w:pos="1701"/>
                <w:tab w:val="left" w:pos="2268"/>
                <w:tab w:val="left" w:pos="3260"/>
              </w:tabs>
              <w:suppressAutoHyphens/>
              <w:ind w:left="540" w:right="44"/>
              <w:rPr>
                <w:sz w:val="18"/>
                <w:szCs w:val="18"/>
              </w:rPr>
            </w:pPr>
            <w:r>
              <w:rPr>
                <w:sz w:val="18"/>
                <w:szCs w:val="18"/>
              </w:rPr>
              <w:t>Specified in the leaflet of the test item</w:t>
            </w:r>
          </w:p>
        </w:tc>
        <w:tc>
          <w:tcPr>
            <w:tcW w:w="160" w:type="dxa"/>
          </w:tcPr>
          <w:p w:rsidR="009564C0" w:rsidRDefault="009564C0">
            <w:pPr>
              <w:tabs>
                <w:tab w:val="left" w:pos="110"/>
                <w:tab w:val="left" w:pos="425"/>
                <w:tab w:val="left" w:pos="540"/>
                <w:tab w:val="left" w:pos="567"/>
                <w:tab w:val="left" w:pos="709"/>
                <w:tab w:val="left" w:pos="851"/>
                <w:tab w:val="left" w:pos="992"/>
                <w:tab w:val="left" w:pos="1418"/>
                <w:tab w:val="left" w:pos="1701"/>
                <w:tab w:val="left" w:pos="2268"/>
                <w:tab w:val="left" w:pos="3260"/>
              </w:tabs>
              <w:suppressAutoHyphens/>
              <w:ind w:left="540" w:right="44"/>
              <w:rPr>
                <w:snapToGrid w:val="0"/>
                <w:sz w:val="18"/>
                <w:szCs w:val="18"/>
              </w:rPr>
            </w:pPr>
          </w:p>
        </w:tc>
      </w:tr>
    </w:tbl>
    <w:p w:rsidR="009564C0" w:rsidRDefault="009564C0">
      <w:pPr>
        <w:tabs>
          <w:tab w:val="left" w:pos="540"/>
        </w:tabs>
        <w:ind w:left="540" w:right="44"/>
      </w:pPr>
    </w:p>
    <w:p w:rsidR="009564C0" w:rsidRDefault="009564C0">
      <w:pPr>
        <w:ind w:left="540" w:right="44"/>
        <w:jc w:val="both"/>
        <w:rPr>
          <w:sz w:val="18"/>
          <w:szCs w:val="18"/>
        </w:rPr>
      </w:pPr>
      <w:r>
        <w:rPr>
          <w:sz w:val="18"/>
          <w:szCs w:val="18"/>
        </w:rPr>
        <w:t>Once the Study is completed, the remaining test item will be returned back to the Sponsor or eliminated.</w:t>
      </w:r>
    </w:p>
    <w:p w:rsidR="009564C0" w:rsidRDefault="009564C0">
      <w:pPr>
        <w:ind w:left="540" w:right="44"/>
        <w:jc w:val="both"/>
        <w:rPr>
          <w:sz w:val="18"/>
          <w:szCs w:val="18"/>
        </w:rPr>
      </w:pPr>
    </w:p>
    <w:p w:rsidR="009564C0" w:rsidRDefault="009564C0">
      <w:pPr>
        <w:ind w:left="540" w:right="44"/>
        <w:jc w:val="both"/>
        <w:rPr>
          <w:sz w:val="18"/>
          <w:szCs w:val="18"/>
        </w:rPr>
      </w:pPr>
      <w:r>
        <w:rPr>
          <w:sz w:val="18"/>
          <w:szCs w:val="18"/>
        </w:rPr>
        <w:t>A sample of the test item will be kept in the Clinobs, S.L. archives for 5 years from the date of the issue of the Final Report or until its expiry date.</w:t>
      </w:r>
    </w:p>
    <w:p w:rsidR="009564C0" w:rsidRDefault="009564C0">
      <w:pPr>
        <w:spacing w:line="360" w:lineRule="auto"/>
        <w:rPr>
          <w:b/>
          <w:sz w:val="22"/>
          <w:szCs w:val="22"/>
        </w:rPr>
      </w:pPr>
    </w:p>
    <w:p w:rsidR="009564C0" w:rsidRDefault="009564C0">
      <w:pPr>
        <w:numPr>
          <w:ilvl w:val="1"/>
          <w:numId w:val="2"/>
        </w:numPr>
        <w:spacing w:line="360" w:lineRule="auto"/>
        <w:outlineLvl w:val="1"/>
        <w:rPr>
          <w:b/>
          <w:sz w:val="18"/>
          <w:szCs w:val="18"/>
        </w:rPr>
      </w:pPr>
      <w:bookmarkStart w:id="79" w:name="_Toc201545486"/>
      <w:r>
        <w:rPr>
          <w:b/>
          <w:sz w:val="18"/>
          <w:szCs w:val="18"/>
        </w:rPr>
        <w:t>Composition</w:t>
      </w:r>
      <w:bookmarkEnd w:id="79"/>
    </w:p>
    <w:p w:rsidR="009564C0" w:rsidRDefault="009564C0">
      <w:pPr>
        <w:ind w:left="540" w:right="44"/>
        <w:jc w:val="both"/>
        <w:rPr>
          <w:sz w:val="18"/>
          <w:szCs w:val="18"/>
        </w:rPr>
      </w:pPr>
      <w:r>
        <w:rPr>
          <w:sz w:val="18"/>
          <w:szCs w:val="18"/>
        </w:rPr>
        <w:t xml:space="preserve">The composition of the test item </w:t>
      </w:r>
      <w:r w:rsidR="00DC07E3">
        <w:rPr>
          <w:sz w:val="18"/>
          <w:szCs w:val="18"/>
        </w:rPr>
        <w:t>AMOXICILLIN</w:t>
      </w:r>
      <w:r w:rsidR="00D43C1E">
        <w:rPr>
          <w:sz w:val="18"/>
          <w:szCs w:val="18"/>
        </w:rPr>
        <w:t xml:space="preserve"> </w:t>
      </w:r>
      <w:r>
        <w:rPr>
          <w:sz w:val="18"/>
          <w:szCs w:val="18"/>
        </w:rPr>
        <w:t>is the following:</w:t>
      </w:r>
    </w:p>
    <w:p w:rsidR="009564C0" w:rsidRDefault="009564C0">
      <w:pPr>
        <w:ind w:left="540" w:right="44"/>
        <w:jc w:val="both"/>
        <w:rPr>
          <w:sz w:val="18"/>
          <w:szCs w:val="18"/>
        </w:rPr>
      </w:pPr>
    </w:p>
    <w:p w:rsidR="009564C0" w:rsidRDefault="009564C0">
      <w:pPr>
        <w:tabs>
          <w:tab w:val="right" w:leader="dot" w:pos="4536"/>
          <w:tab w:val="right" w:leader="dot" w:pos="6237"/>
        </w:tabs>
        <w:ind w:left="1440" w:right="1124"/>
        <w:jc w:val="both"/>
        <w:rPr>
          <w:sz w:val="18"/>
          <w:szCs w:val="18"/>
        </w:rPr>
      </w:pPr>
      <w:bookmarkStart w:id="80" w:name="_Toc146591454"/>
      <w:r>
        <w:rPr>
          <w:sz w:val="18"/>
          <w:szCs w:val="18"/>
        </w:rPr>
        <w:t>Amoxicillin</w:t>
      </w:r>
      <w:r>
        <w:rPr>
          <w:sz w:val="18"/>
          <w:szCs w:val="18"/>
        </w:rPr>
        <w:tab/>
      </w:r>
      <w:r>
        <w:rPr>
          <w:sz w:val="18"/>
          <w:szCs w:val="18"/>
        </w:rPr>
        <w:tab/>
        <w:t>15</w:t>
      </w:r>
      <w:r w:rsidR="00D43C1E">
        <w:rPr>
          <w:sz w:val="18"/>
          <w:szCs w:val="18"/>
        </w:rPr>
        <w:t>0</w:t>
      </w:r>
      <w:r>
        <w:rPr>
          <w:sz w:val="18"/>
          <w:szCs w:val="18"/>
        </w:rPr>
        <w:t xml:space="preserve"> </w:t>
      </w:r>
      <w:r w:rsidR="00D43C1E">
        <w:rPr>
          <w:sz w:val="18"/>
          <w:szCs w:val="18"/>
        </w:rPr>
        <w:t>m</w:t>
      </w:r>
      <w:r>
        <w:rPr>
          <w:sz w:val="18"/>
          <w:szCs w:val="18"/>
        </w:rPr>
        <w:t>g</w:t>
      </w:r>
    </w:p>
    <w:p w:rsidR="009564C0" w:rsidRDefault="009564C0">
      <w:pPr>
        <w:tabs>
          <w:tab w:val="right" w:leader="dot" w:pos="4536"/>
          <w:tab w:val="right" w:leader="dot" w:pos="6237"/>
        </w:tabs>
        <w:ind w:left="1440" w:right="1124"/>
        <w:jc w:val="both"/>
        <w:rPr>
          <w:sz w:val="18"/>
          <w:szCs w:val="18"/>
        </w:rPr>
      </w:pPr>
      <w:bookmarkStart w:id="81" w:name="_Toc146591455"/>
      <w:bookmarkEnd w:id="80"/>
      <w:r>
        <w:rPr>
          <w:sz w:val="18"/>
          <w:szCs w:val="18"/>
        </w:rPr>
        <w:t>Excipients (qs)</w:t>
      </w:r>
      <w:r>
        <w:rPr>
          <w:sz w:val="18"/>
          <w:szCs w:val="18"/>
        </w:rPr>
        <w:tab/>
      </w:r>
      <w:r>
        <w:rPr>
          <w:sz w:val="18"/>
          <w:szCs w:val="18"/>
        </w:rPr>
        <w:tab/>
        <w:t>1 mL</w:t>
      </w:r>
      <w:bookmarkEnd w:id="81"/>
    </w:p>
    <w:p w:rsidR="009564C0" w:rsidRDefault="009564C0">
      <w:pPr>
        <w:ind w:left="540" w:right="44"/>
        <w:jc w:val="both"/>
        <w:rPr>
          <w:sz w:val="18"/>
          <w:szCs w:val="18"/>
        </w:rPr>
      </w:pPr>
    </w:p>
    <w:p w:rsidR="009564C0" w:rsidRDefault="009564C0">
      <w:pPr>
        <w:rPr>
          <w:sz w:val="18"/>
          <w:szCs w:val="18"/>
        </w:rPr>
      </w:pPr>
    </w:p>
    <w:p w:rsidR="009564C0" w:rsidRDefault="009564C0">
      <w:pPr>
        <w:rPr>
          <w:sz w:val="18"/>
          <w:szCs w:val="18"/>
        </w:rPr>
      </w:pPr>
    </w:p>
    <w:p w:rsidR="009564C0" w:rsidRDefault="009564C0">
      <w:pPr>
        <w:rPr>
          <w:sz w:val="18"/>
          <w:szCs w:val="18"/>
        </w:rPr>
      </w:pPr>
    </w:p>
    <w:p w:rsidR="009564C0" w:rsidRDefault="009564C0">
      <w:pPr>
        <w:rPr>
          <w:sz w:val="18"/>
          <w:szCs w:val="18"/>
        </w:rPr>
      </w:pPr>
    </w:p>
    <w:p w:rsidR="009564C0" w:rsidRDefault="009564C0">
      <w:pPr>
        <w:tabs>
          <w:tab w:val="left" w:pos="1500"/>
        </w:tabs>
        <w:rPr>
          <w:sz w:val="18"/>
          <w:szCs w:val="18"/>
        </w:rPr>
      </w:pPr>
      <w:r>
        <w:rPr>
          <w:sz w:val="18"/>
          <w:szCs w:val="18"/>
        </w:rPr>
        <w:tab/>
      </w:r>
    </w:p>
    <w:p w:rsidR="009564C0" w:rsidRDefault="009564C0">
      <w:pPr>
        <w:tabs>
          <w:tab w:val="left" w:pos="1500"/>
        </w:tabs>
        <w:rPr>
          <w:sz w:val="18"/>
          <w:szCs w:val="18"/>
        </w:rPr>
      </w:pPr>
    </w:p>
    <w:p w:rsidR="009564C0" w:rsidRDefault="009564C0">
      <w:pPr>
        <w:rPr>
          <w:sz w:val="18"/>
          <w:szCs w:val="18"/>
        </w:rPr>
      </w:pPr>
    </w:p>
    <w:p w:rsidR="009564C0" w:rsidRDefault="009564C0">
      <w:pPr>
        <w:rPr>
          <w:sz w:val="18"/>
          <w:szCs w:val="18"/>
        </w:rPr>
        <w:sectPr w:rsidR="009564C0">
          <w:endnotePr>
            <w:numFmt w:val="decimal"/>
          </w:endnotePr>
          <w:pgSz w:w="11906" w:h="16838"/>
          <w:pgMar w:top="1977" w:right="1701" w:bottom="1418" w:left="1701" w:header="709" w:footer="709" w:gutter="0"/>
          <w:cols w:space="708"/>
          <w:docGrid w:linePitch="360"/>
        </w:sectPr>
      </w:pPr>
    </w:p>
    <w:p w:rsidR="009564C0" w:rsidRDefault="009564C0">
      <w:pPr>
        <w:numPr>
          <w:ilvl w:val="0"/>
          <w:numId w:val="2"/>
        </w:numPr>
        <w:spacing w:line="360" w:lineRule="auto"/>
        <w:outlineLvl w:val="0"/>
        <w:rPr>
          <w:b/>
          <w:sz w:val="18"/>
          <w:szCs w:val="18"/>
        </w:rPr>
      </w:pPr>
      <w:r>
        <w:rPr>
          <w:sz w:val="18"/>
          <w:szCs w:val="18"/>
        </w:rPr>
        <w:lastRenderedPageBreak/>
        <w:t xml:space="preserve"> </w:t>
      </w:r>
      <w:bookmarkStart w:id="82" w:name="_Toc201545487"/>
      <w:r>
        <w:rPr>
          <w:b/>
          <w:sz w:val="18"/>
          <w:szCs w:val="18"/>
        </w:rPr>
        <w:t>Experimental System</w:t>
      </w:r>
      <w:bookmarkEnd w:id="82"/>
    </w:p>
    <w:p w:rsidR="009564C0" w:rsidRDefault="009564C0">
      <w:pPr>
        <w:numPr>
          <w:ilvl w:val="1"/>
          <w:numId w:val="2"/>
        </w:numPr>
        <w:spacing w:line="360" w:lineRule="auto"/>
        <w:outlineLvl w:val="1"/>
        <w:rPr>
          <w:b/>
          <w:sz w:val="18"/>
          <w:szCs w:val="18"/>
        </w:rPr>
      </w:pPr>
      <w:bookmarkStart w:id="83" w:name="_Toc201545488"/>
      <w:r>
        <w:rPr>
          <w:b/>
          <w:sz w:val="18"/>
          <w:szCs w:val="18"/>
        </w:rPr>
        <w:t>Description</w:t>
      </w:r>
      <w:bookmarkEnd w:id="83"/>
    </w:p>
    <w:p w:rsidR="009564C0" w:rsidRDefault="009564C0">
      <w:pPr>
        <w:ind w:left="540" w:right="44"/>
        <w:jc w:val="both"/>
        <w:rPr>
          <w:sz w:val="18"/>
          <w:szCs w:val="18"/>
        </w:rPr>
      </w:pPr>
      <w:r>
        <w:rPr>
          <w:sz w:val="18"/>
          <w:szCs w:val="18"/>
        </w:rPr>
        <w:t>Clinically healthy pigs with the following characteristics will be used in this study:</w:t>
      </w:r>
    </w:p>
    <w:p w:rsidR="009564C0" w:rsidRDefault="009564C0">
      <w:pPr>
        <w:ind w:left="540" w:right="44"/>
        <w:jc w:val="both"/>
      </w:pPr>
    </w:p>
    <w:tbl>
      <w:tblPr>
        <w:tblW w:w="7380" w:type="dxa"/>
        <w:tblInd w:w="82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520"/>
        <w:gridCol w:w="4860"/>
      </w:tblGrid>
      <w:tr w:rsidR="009564C0">
        <w:trPr>
          <w:trHeight w:val="387"/>
        </w:trPr>
        <w:tc>
          <w:tcPr>
            <w:tcW w:w="2520" w:type="dxa"/>
            <w:vAlign w:val="center"/>
          </w:tcPr>
          <w:p w:rsidR="009564C0" w:rsidRDefault="009564C0">
            <w:pPr>
              <w:ind w:right="44"/>
              <w:rPr>
                <w:sz w:val="18"/>
                <w:szCs w:val="18"/>
              </w:rPr>
            </w:pPr>
            <w:r>
              <w:rPr>
                <w:sz w:val="18"/>
                <w:szCs w:val="18"/>
              </w:rPr>
              <w:t>Number:</w:t>
            </w:r>
          </w:p>
        </w:tc>
        <w:tc>
          <w:tcPr>
            <w:tcW w:w="4860" w:type="dxa"/>
            <w:vAlign w:val="center"/>
          </w:tcPr>
          <w:p w:rsidR="009564C0" w:rsidRDefault="009564C0">
            <w:pPr>
              <w:ind w:left="252" w:right="44"/>
              <w:rPr>
                <w:sz w:val="18"/>
                <w:szCs w:val="18"/>
              </w:rPr>
            </w:pPr>
            <w:r>
              <w:rPr>
                <w:sz w:val="18"/>
                <w:szCs w:val="18"/>
              </w:rPr>
              <w:t>18</w:t>
            </w:r>
          </w:p>
        </w:tc>
      </w:tr>
      <w:tr w:rsidR="009564C0">
        <w:trPr>
          <w:trHeight w:val="355"/>
        </w:trPr>
        <w:tc>
          <w:tcPr>
            <w:tcW w:w="2520" w:type="dxa"/>
            <w:vAlign w:val="center"/>
          </w:tcPr>
          <w:p w:rsidR="009564C0" w:rsidRDefault="009564C0">
            <w:pPr>
              <w:ind w:right="44"/>
              <w:rPr>
                <w:sz w:val="18"/>
                <w:szCs w:val="18"/>
              </w:rPr>
            </w:pPr>
            <w:r>
              <w:rPr>
                <w:sz w:val="18"/>
                <w:szCs w:val="18"/>
              </w:rPr>
              <w:t>Species:</w:t>
            </w:r>
          </w:p>
        </w:tc>
        <w:tc>
          <w:tcPr>
            <w:tcW w:w="4860" w:type="dxa"/>
            <w:vAlign w:val="center"/>
          </w:tcPr>
          <w:p w:rsidR="009564C0" w:rsidRDefault="009564C0">
            <w:pPr>
              <w:ind w:left="252" w:right="44"/>
              <w:rPr>
                <w:sz w:val="18"/>
                <w:szCs w:val="18"/>
              </w:rPr>
            </w:pPr>
            <w:r>
              <w:rPr>
                <w:sz w:val="18"/>
                <w:szCs w:val="18"/>
              </w:rPr>
              <w:t>Pig (</w:t>
            </w:r>
            <w:r>
              <w:rPr>
                <w:i/>
                <w:sz w:val="18"/>
                <w:szCs w:val="18"/>
              </w:rPr>
              <w:t>Sus domesticus</w:t>
            </w:r>
            <w:r>
              <w:rPr>
                <w:sz w:val="18"/>
                <w:szCs w:val="18"/>
              </w:rPr>
              <w:t>)</w:t>
            </w:r>
          </w:p>
        </w:tc>
      </w:tr>
      <w:tr w:rsidR="009564C0">
        <w:trPr>
          <w:trHeight w:val="351"/>
        </w:trPr>
        <w:tc>
          <w:tcPr>
            <w:tcW w:w="2520" w:type="dxa"/>
            <w:vAlign w:val="center"/>
          </w:tcPr>
          <w:p w:rsidR="009564C0" w:rsidRDefault="009564C0">
            <w:pPr>
              <w:ind w:right="44"/>
              <w:rPr>
                <w:sz w:val="18"/>
                <w:szCs w:val="18"/>
              </w:rPr>
            </w:pPr>
            <w:r>
              <w:rPr>
                <w:sz w:val="18"/>
                <w:szCs w:val="18"/>
              </w:rPr>
              <w:t>Breed:</w:t>
            </w:r>
          </w:p>
        </w:tc>
        <w:tc>
          <w:tcPr>
            <w:tcW w:w="4860" w:type="dxa"/>
            <w:vAlign w:val="center"/>
          </w:tcPr>
          <w:p w:rsidR="009564C0" w:rsidRDefault="009564C0">
            <w:pPr>
              <w:ind w:left="252" w:right="44"/>
              <w:rPr>
                <w:sz w:val="18"/>
                <w:szCs w:val="18"/>
              </w:rPr>
            </w:pPr>
            <w:r>
              <w:rPr>
                <w:sz w:val="18"/>
                <w:szCs w:val="18"/>
              </w:rPr>
              <w:t>Landrace - Large White</w:t>
            </w:r>
          </w:p>
        </w:tc>
      </w:tr>
      <w:tr w:rsidR="009564C0">
        <w:trPr>
          <w:trHeight w:val="588"/>
        </w:trPr>
        <w:tc>
          <w:tcPr>
            <w:tcW w:w="2520" w:type="dxa"/>
            <w:vAlign w:val="center"/>
          </w:tcPr>
          <w:p w:rsidR="009564C0" w:rsidRDefault="009564C0">
            <w:pPr>
              <w:ind w:right="44"/>
              <w:rPr>
                <w:sz w:val="18"/>
                <w:szCs w:val="18"/>
              </w:rPr>
            </w:pPr>
            <w:r>
              <w:rPr>
                <w:sz w:val="18"/>
                <w:szCs w:val="18"/>
              </w:rPr>
              <w:t>Origin:</w:t>
            </w:r>
          </w:p>
        </w:tc>
        <w:tc>
          <w:tcPr>
            <w:tcW w:w="4860" w:type="dxa"/>
            <w:vAlign w:val="center"/>
          </w:tcPr>
          <w:p w:rsidR="009564C0" w:rsidRDefault="009564C0">
            <w:pPr>
              <w:ind w:left="252" w:right="44"/>
              <w:rPr>
                <w:sz w:val="18"/>
                <w:szCs w:val="18"/>
              </w:rPr>
            </w:pPr>
            <w:r>
              <w:rPr>
                <w:sz w:val="18"/>
                <w:szCs w:val="18"/>
              </w:rPr>
              <w:t xml:space="preserve">Ramaderia Ayats, S.C.P. (Sant Julià de Ramis, </w:t>
            </w:r>
            <w:smartTag w:uri="urn:schemas-microsoft-com:office:smarttags" w:element="place">
              <w:smartTag w:uri="urn:schemas-microsoft-com:office:smarttags" w:element="City">
                <w:r>
                  <w:rPr>
                    <w:sz w:val="18"/>
                    <w:szCs w:val="18"/>
                  </w:rPr>
                  <w:t>Girona</w:t>
                </w:r>
              </w:smartTag>
              <w:r>
                <w:rPr>
                  <w:sz w:val="18"/>
                  <w:szCs w:val="18"/>
                </w:rPr>
                <w:t xml:space="preserve">, </w:t>
              </w:r>
              <w:smartTag w:uri="urn:schemas-microsoft-com:office:smarttags" w:element="country-region">
                <w:r>
                  <w:rPr>
                    <w:sz w:val="18"/>
                    <w:szCs w:val="18"/>
                  </w:rPr>
                  <w:t>Spain</w:t>
                </w:r>
              </w:smartTag>
            </w:smartTag>
            <w:r>
              <w:rPr>
                <w:sz w:val="18"/>
                <w:szCs w:val="18"/>
              </w:rPr>
              <w:t>)</w:t>
            </w:r>
          </w:p>
        </w:tc>
      </w:tr>
      <w:tr w:rsidR="009564C0">
        <w:trPr>
          <w:trHeight w:val="371"/>
        </w:trPr>
        <w:tc>
          <w:tcPr>
            <w:tcW w:w="2520" w:type="dxa"/>
            <w:vAlign w:val="center"/>
          </w:tcPr>
          <w:p w:rsidR="009564C0" w:rsidRDefault="009564C0">
            <w:pPr>
              <w:ind w:right="44"/>
              <w:rPr>
                <w:sz w:val="18"/>
                <w:szCs w:val="18"/>
              </w:rPr>
            </w:pPr>
            <w:r>
              <w:rPr>
                <w:sz w:val="18"/>
                <w:szCs w:val="18"/>
              </w:rPr>
              <w:t>Gender:</w:t>
            </w:r>
          </w:p>
        </w:tc>
        <w:tc>
          <w:tcPr>
            <w:tcW w:w="4860" w:type="dxa"/>
            <w:vAlign w:val="center"/>
          </w:tcPr>
          <w:p w:rsidR="009564C0" w:rsidRDefault="009564C0">
            <w:pPr>
              <w:ind w:left="252" w:right="44"/>
              <w:rPr>
                <w:sz w:val="18"/>
                <w:szCs w:val="18"/>
              </w:rPr>
            </w:pPr>
            <w:r>
              <w:rPr>
                <w:sz w:val="18"/>
                <w:szCs w:val="18"/>
              </w:rPr>
              <w:t xml:space="preserve">9 males and 9 females </w:t>
            </w:r>
          </w:p>
        </w:tc>
      </w:tr>
      <w:tr w:rsidR="009564C0">
        <w:trPr>
          <w:trHeight w:val="353"/>
        </w:trPr>
        <w:tc>
          <w:tcPr>
            <w:tcW w:w="2520" w:type="dxa"/>
            <w:vAlign w:val="center"/>
          </w:tcPr>
          <w:p w:rsidR="009564C0" w:rsidRDefault="009564C0">
            <w:pPr>
              <w:ind w:right="44"/>
              <w:rPr>
                <w:sz w:val="18"/>
                <w:szCs w:val="18"/>
              </w:rPr>
            </w:pPr>
            <w:r>
              <w:rPr>
                <w:sz w:val="18"/>
                <w:szCs w:val="18"/>
              </w:rPr>
              <w:t>Age:</w:t>
            </w:r>
          </w:p>
        </w:tc>
        <w:tc>
          <w:tcPr>
            <w:tcW w:w="4860" w:type="dxa"/>
            <w:vAlign w:val="center"/>
          </w:tcPr>
          <w:p w:rsidR="009564C0" w:rsidRDefault="009564C0">
            <w:pPr>
              <w:ind w:left="252" w:right="44"/>
              <w:rPr>
                <w:sz w:val="18"/>
                <w:szCs w:val="18"/>
              </w:rPr>
            </w:pPr>
            <w:r>
              <w:rPr>
                <w:sz w:val="18"/>
                <w:szCs w:val="18"/>
              </w:rPr>
              <w:t>Between 4 and 5 months</w:t>
            </w:r>
          </w:p>
        </w:tc>
      </w:tr>
      <w:tr w:rsidR="009564C0">
        <w:trPr>
          <w:trHeight w:val="363"/>
        </w:trPr>
        <w:tc>
          <w:tcPr>
            <w:tcW w:w="2520" w:type="dxa"/>
            <w:vAlign w:val="center"/>
          </w:tcPr>
          <w:p w:rsidR="009564C0" w:rsidRDefault="009564C0">
            <w:pPr>
              <w:ind w:right="44"/>
              <w:rPr>
                <w:sz w:val="18"/>
                <w:szCs w:val="18"/>
              </w:rPr>
            </w:pPr>
            <w:r>
              <w:rPr>
                <w:sz w:val="18"/>
                <w:szCs w:val="18"/>
              </w:rPr>
              <w:t>Initial body weight:</w:t>
            </w:r>
          </w:p>
        </w:tc>
        <w:tc>
          <w:tcPr>
            <w:tcW w:w="4860" w:type="dxa"/>
            <w:vAlign w:val="center"/>
          </w:tcPr>
          <w:p w:rsidR="009564C0" w:rsidRDefault="009564C0">
            <w:pPr>
              <w:ind w:left="252" w:right="44"/>
              <w:rPr>
                <w:sz w:val="18"/>
                <w:szCs w:val="18"/>
              </w:rPr>
            </w:pPr>
            <w:r>
              <w:rPr>
                <w:sz w:val="18"/>
                <w:szCs w:val="18"/>
              </w:rPr>
              <w:t xml:space="preserve"> 45 – </w:t>
            </w:r>
            <w:smartTag w:uri="urn:schemas-microsoft-com:office:smarttags" w:element="metricconverter">
              <w:smartTagPr>
                <w:attr w:name="ProductID" w:val="55 kg"/>
              </w:smartTagPr>
              <w:r>
                <w:rPr>
                  <w:sz w:val="18"/>
                  <w:szCs w:val="18"/>
                </w:rPr>
                <w:t>55 kg</w:t>
              </w:r>
            </w:smartTag>
          </w:p>
        </w:tc>
      </w:tr>
    </w:tbl>
    <w:p w:rsidR="009564C0" w:rsidRDefault="009564C0">
      <w:pPr>
        <w:ind w:left="540" w:right="44"/>
        <w:jc w:val="both"/>
      </w:pPr>
    </w:p>
    <w:p w:rsidR="009564C0" w:rsidRDefault="009564C0">
      <w:pPr>
        <w:ind w:left="540" w:right="44"/>
        <w:jc w:val="both"/>
        <w:rPr>
          <w:sz w:val="18"/>
          <w:szCs w:val="18"/>
        </w:rPr>
      </w:pPr>
      <w:r>
        <w:rPr>
          <w:sz w:val="18"/>
          <w:szCs w:val="18"/>
        </w:rPr>
        <w:t xml:space="preserve">As indicated in the medical history of the animals, these animals may not have been treated neither with amoxicillin nor other medication in the previous 30 days. </w:t>
      </w:r>
    </w:p>
    <w:p w:rsidR="009564C0" w:rsidRDefault="009564C0">
      <w:pPr>
        <w:ind w:left="540" w:right="44"/>
        <w:jc w:val="both"/>
        <w:rPr>
          <w:sz w:val="18"/>
          <w:szCs w:val="18"/>
        </w:rPr>
      </w:pPr>
    </w:p>
    <w:p w:rsidR="009564C0" w:rsidRDefault="009564C0">
      <w:pPr>
        <w:ind w:left="540" w:right="44"/>
        <w:jc w:val="both"/>
        <w:rPr>
          <w:sz w:val="18"/>
          <w:szCs w:val="18"/>
        </w:rPr>
      </w:pPr>
      <w:r>
        <w:rPr>
          <w:sz w:val="18"/>
          <w:szCs w:val="18"/>
        </w:rPr>
        <w:t>The animals will undergo an acclimatization period of at least two weeks before the start of the Study under the same conditions as they will be kept during the Study.</w:t>
      </w:r>
    </w:p>
    <w:p w:rsidR="009564C0" w:rsidRDefault="009564C0">
      <w:pPr>
        <w:ind w:left="540" w:right="44"/>
        <w:jc w:val="both"/>
        <w:rPr>
          <w:sz w:val="18"/>
          <w:szCs w:val="18"/>
        </w:rPr>
      </w:pPr>
    </w:p>
    <w:p w:rsidR="009564C0" w:rsidRDefault="009564C0">
      <w:pPr>
        <w:numPr>
          <w:ilvl w:val="1"/>
          <w:numId w:val="2"/>
        </w:numPr>
        <w:spacing w:line="360" w:lineRule="auto"/>
        <w:outlineLvl w:val="1"/>
        <w:rPr>
          <w:b/>
          <w:sz w:val="18"/>
          <w:szCs w:val="18"/>
        </w:rPr>
      </w:pPr>
      <w:bookmarkStart w:id="84" w:name="_Toc201545489"/>
      <w:r>
        <w:rPr>
          <w:b/>
          <w:sz w:val="18"/>
          <w:szCs w:val="18"/>
        </w:rPr>
        <w:t>Justification of the species</w:t>
      </w:r>
      <w:bookmarkEnd w:id="84"/>
    </w:p>
    <w:p w:rsidR="009564C0" w:rsidRDefault="009564C0">
      <w:pPr>
        <w:ind w:left="540" w:right="44"/>
        <w:jc w:val="both"/>
        <w:rPr>
          <w:sz w:val="18"/>
          <w:szCs w:val="18"/>
        </w:rPr>
      </w:pPr>
      <w:r>
        <w:rPr>
          <w:sz w:val="18"/>
          <w:szCs w:val="18"/>
        </w:rPr>
        <w:t xml:space="preserve">The investigational item is intended to be used in pigs. </w:t>
      </w:r>
    </w:p>
    <w:p w:rsidR="009564C0" w:rsidRDefault="009564C0">
      <w:pPr>
        <w:spacing w:line="360" w:lineRule="auto"/>
        <w:ind w:left="360"/>
        <w:rPr>
          <w:b/>
          <w:sz w:val="22"/>
          <w:szCs w:val="22"/>
        </w:rPr>
      </w:pPr>
    </w:p>
    <w:p w:rsidR="009564C0" w:rsidRDefault="009564C0">
      <w:pPr>
        <w:numPr>
          <w:ilvl w:val="1"/>
          <w:numId w:val="2"/>
        </w:numPr>
        <w:spacing w:line="360" w:lineRule="auto"/>
        <w:outlineLvl w:val="1"/>
        <w:rPr>
          <w:b/>
          <w:sz w:val="18"/>
          <w:szCs w:val="18"/>
        </w:rPr>
      </w:pPr>
      <w:bookmarkStart w:id="85" w:name="_Toc201545490"/>
      <w:r>
        <w:rPr>
          <w:b/>
          <w:sz w:val="18"/>
          <w:szCs w:val="18"/>
        </w:rPr>
        <w:t>Identification of the animals</w:t>
      </w:r>
      <w:bookmarkEnd w:id="85"/>
    </w:p>
    <w:p w:rsidR="009564C0" w:rsidRDefault="009564C0">
      <w:pPr>
        <w:ind w:left="540" w:right="44"/>
        <w:jc w:val="both"/>
        <w:rPr>
          <w:sz w:val="18"/>
          <w:szCs w:val="18"/>
        </w:rPr>
      </w:pPr>
      <w:r>
        <w:rPr>
          <w:sz w:val="18"/>
          <w:szCs w:val="18"/>
        </w:rPr>
        <w:t xml:space="preserve">The animals will be identified with a plastic ear-tag. </w:t>
      </w:r>
    </w:p>
    <w:p w:rsidR="009564C0" w:rsidRDefault="009564C0">
      <w:pPr>
        <w:spacing w:line="360" w:lineRule="auto"/>
        <w:ind w:left="360"/>
        <w:rPr>
          <w:b/>
          <w:sz w:val="22"/>
          <w:szCs w:val="22"/>
        </w:rPr>
      </w:pPr>
    </w:p>
    <w:p w:rsidR="009564C0" w:rsidRDefault="009564C0">
      <w:pPr>
        <w:numPr>
          <w:ilvl w:val="1"/>
          <w:numId w:val="2"/>
        </w:numPr>
        <w:spacing w:line="360" w:lineRule="auto"/>
        <w:outlineLvl w:val="1"/>
        <w:rPr>
          <w:b/>
          <w:sz w:val="18"/>
          <w:szCs w:val="18"/>
        </w:rPr>
      </w:pPr>
      <w:bookmarkStart w:id="86" w:name="_Toc201545491"/>
      <w:r>
        <w:rPr>
          <w:b/>
          <w:sz w:val="18"/>
          <w:szCs w:val="18"/>
        </w:rPr>
        <w:t>Housing and environmental conditions</w:t>
      </w:r>
      <w:bookmarkEnd w:id="86"/>
    </w:p>
    <w:p w:rsidR="009564C0" w:rsidRDefault="009564C0">
      <w:pPr>
        <w:numPr>
          <w:ilvl w:val="2"/>
          <w:numId w:val="2"/>
        </w:numPr>
        <w:spacing w:line="360" w:lineRule="auto"/>
        <w:outlineLvl w:val="2"/>
        <w:rPr>
          <w:b/>
          <w:sz w:val="18"/>
          <w:szCs w:val="18"/>
        </w:rPr>
      </w:pPr>
      <w:bookmarkStart w:id="87" w:name="_Toc201545492"/>
      <w:r>
        <w:rPr>
          <w:b/>
          <w:sz w:val="18"/>
          <w:szCs w:val="18"/>
        </w:rPr>
        <w:t>Housing</w:t>
      </w:r>
      <w:bookmarkEnd w:id="87"/>
    </w:p>
    <w:p w:rsidR="009564C0" w:rsidRDefault="009564C0">
      <w:pPr>
        <w:ind w:left="1260" w:right="44"/>
        <w:jc w:val="both"/>
        <w:rPr>
          <w:sz w:val="18"/>
          <w:szCs w:val="18"/>
        </w:rPr>
      </w:pPr>
      <w:r>
        <w:rPr>
          <w:sz w:val="18"/>
          <w:szCs w:val="18"/>
        </w:rPr>
        <w:t xml:space="preserve">During all the Study, the animals will be housed individually. </w:t>
      </w:r>
    </w:p>
    <w:p w:rsidR="009564C0" w:rsidRDefault="009564C0">
      <w:pPr>
        <w:ind w:left="1260" w:right="44"/>
        <w:jc w:val="both"/>
        <w:rPr>
          <w:sz w:val="18"/>
          <w:szCs w:val="18"/>
        </w:rPr>
      </w:pPr>
    </w:p>
    <w:p w:rsidR="009564C0" w:rsidRDefault="009564C0">
      <w:pPr>
        <w:ind w:left="1260" w:right="44"/>
        <w:jc w:val="both"/>
        <w:rPr>
          <w:sz w:val="18"/>
          <w:szCs w:val="18"/>
        </w:rPr>
      </w:pPr>
      <w:r>
        <w:rPr>
          <w:sz w:val="18"/>
          <w:szCs w:val="18"/>
        </w:rPr>
        <w:t xml:space="preserve">The boxes will be identified with the Study number, Study Director, group of sacrifice, number of animals, sex, animal’s number and experimental starting and ending dates. </w:t>
      </w:r>
    </w:p>
    <w:p w:rsidR="009564C0" w:rsidRDefault="009564C0">
      <w:pPr>
        <w:ind w:left="1260" w:right="44"/>
        <w:jc w:val="both"/>
        <w:rPr>
          <w:sz w:val="18"/>
          <w:szCs w:val="18"/>
        </w:rPr>
      </w:pPr>
    </w:p>
    <w:p w:rsidR="009564C0" w:rsidRDefault="009564C0">
      <w:pPr>
        <w:numPr>
          <w:ilvl w:val="2"/>
          <w:numId w:val="2"/>
        </w:numPr>
        <w:spacing w:line="360" w:lineRule="auto"/>
        <w:outlineLvl w:val="2"/>
        <w:rPr>
          <w:b/>
          <w:sz w:val="18"/>
          <w:szCs w:val="18"/>
        </w:rPr>
      </w:pPr>
      <w:bookmarkStart w:id="88" w:name="_Toc201545493"/>
      <w:r>
        <w:rPr>
          <w:b/>
          <w:sz w:val="18"/>
          <w:szCs w:val="18"/>
        </w:rPr>
        <w:t>Environmental conditions</w:t>
      </w:r>
      <w:bookmarkEnd w:id="88"/>
    </w:p>
    <w:p w:rsidR="009564C0" w:rsidRDefault="009564C0">
      <w:pPr>
        <w:ind w:left="1260" w:right="44"/>
        <w:jc w:val="both"/>
        <w:rPr>
          <w:sz w:val="18"/>
          <w:szCs w:val="18"/>
        </w:rPr>
      </w:pPr>
      <w:r>
        <w:rPr>
          <w:sz w:val="18"/>
          <w:szCs w:val="18"/>
        </w:rPr>
        <w:t>The temperature and the relative humidity in the facilities will be controlled</w:t>
      </w:r>
      <w:r w:rsidR="00D43C1E">
        <w:rPr>
          <w:sz w:val="18"/>
          <w:szCs w:val="18"/>
        </w:rPr>
        <w:t>,</w:t>
      </w:r>
      <w:r>
        <w:rPr>
          <w:sz w:val="18"/>
          <w:szCs w:val="18"/>
        </w:rPr>
        <w:t xml:space="preserve"> and recorded by means of the Software Comsoft 3.4 (Testo, </w:t>
      </w:r>
      <w:smartTag w:uri="urn:schemas-microsoft-com:office:smarttags" w:element="place">
        <w:smartTag w:uri="urn:schemas-microsoft-com:office:smarttags" w:element="City">
          <w:r>
            <w:rPr>
              <w:sz w:val="18"/>
              <w:szCs w:val="18"/>
            </w:rPr>
            <w:t>Barcelona</w:t>
          </w:r>
        </w:smartTag>
        <w:r>
          <w:rPr>
            <w:sz w:val="18"/>
            <w:szCs w:val="18"/>
          </w:rPr>
          <w:t xml:space="preserve">, </w:t>
        </w:r>
        <w:smartTag w:uri="urn:schemas-microsoft-com:office:smarttags" w:element="country-region">
          <w:r>
            <w:rPr>
              <w:sz w:val="18"/>
              <w:szCs w:val="18"/>
            </w:rPr>
            <w:t>Spain</w:t>
          </w:r>
        </w:smartTag>
      </w:smartTag>
      <w:r>
        <w:rPr>
          <w:sz w:val="18"/>
          <w:szCs w:val="18"/>
        </w:rPr>
        <w:t>).</w:t>
      </w:r>
    </w:p>
    <w:p w:rsidR="009564C0" w:rsidRDefault="009564C0">
      <w:pPr>
        <w:spacing w:line="360" w:lineRule="auto"/>
        <w:ind w:left="720"/>
        <w:rPr>
          <w:b/>
          <w:sz w:val="22"/>
          <w:szCs w:val="22"/>
        </w:rPr>
      </w:pPr>
    </w:p>
    <w:p w:rsidR="009564C0" w:rsidRDefault="009564C0">
      <w:pPr>
        <w:numPr>
          <w:ilvl w:val="1"/>
          <w:numId w:val="2"/>
        </w:numPr>
        <w:spacing w:line="360" w:lineRule="auto"/>
        <w:outlineLvl w:val="1"/>
        <w:rPr>
          <w:b/>
          <w:sz w:val="18"/>
          <w:szCs w:val="18"/>
        </w:rPr>
      </w:pPr>
      <w:bookmarkStart w:id="89" w:name="_Toc201545494"/>
      <w:r>
        <w:rPr>
          <w:b/>
          <w:sz w:val="18"/>
          <w:szCs w:val="18"/>
        </w:rPr>
        <w:t>Feed and water</w:t>
      </w:r>
      <w:bookmarkEnd w:id="89"/>
    </w:p>
    <w:p w:rsidR="009564C0" w:rsidRDefault="009564C0">
      <w:pPr>
        <w:numPr>
          <w:ilvl w:val="2"/>
          <w:numId w:val="2"/>
        </w:numPr>
        <w:spacing w:line="360" w:lineRule="auto"/>
        <w:outlineLvl w:val="2"/>
        <w:rPr>
          <w:b/>
          <w:sz w:val="18"/>
          <w:szCs w:val="18"/>
        </w:rPr>
      </w:pPr>
      <w:bookmarkStart w:id="90" w:name="_Toc201545495"/>
      <w:r>
        <w:rPr>
          <w:b/>
          <w:sz w:val="18"/>
          <w:szCs w:val="18"/>
        </w:rPr>
        <w:t>Feeding regimen</w:t>
      </w:r>
      <w:bookmarkEnd w:id="90"/>
    </w:p>
    <w:p w:rsidR="009564C0" w:rsidRDefault="009564C0">
      <w:pPr>
        <w:ind w:left="1260" w:right="44"/>
        <w:jc w:val="both"/>
        <w:rPr>
          <w:sz w:val="18"/>
          <w:szCs w:val="18"/>
        </w:rPr>
      </w:pPr>
      <w:r>
        <w:rPr>
          <w:sz w:val="18"/>
          <w:szCs w:val="18"/>
        </w:rPr>
        <w:t xml:space="preserve">Each animal will have free access to feed (ad libitum). The feed will be not medicated. </w:t>
      </w:r>
    </w:p>
    <w:p w:rsidR="009564C0" w:rsidRDefault="009564C0">
      <w:pPr>
        <w:ind w:left="1260" w:right="44"/>
        <w:jc w:val="both"/>
        <w:rPr>
          <w:sz w:val="18"/>
          <w:szCs w:val="18"/>
        </w:rPr>
      </w:pPr>
    </w:p>
    <w:p w:rsidR="009564C0" w:rsidRDefault="009564C0">
      <w:pPr>
        <w:ind w:left="1260" w:right="44"/>
        <w:jc w:val="both"/>
        <w:rPr>
          <w:sz w:val="18"/>
          <w:szCs w:val="18"/>
        </w:rPr>
      </w:pPr>
      <w:r>
        <w:rPr>
          <w:sz w:val="18"/>
          <w:szCs w:val="18"/>
        </w:rPr>
        <w:t xml:space="preserve">The feed will be manufactured and supplied by </w:t>
      </w:r>
      <w:smartTag w:uri="urn:schemas-microsoft-com:office:smarttags" w:element="place">
        <w:smartTag w:uri="urn:schemas-microsoft-com:office:smarttags" w:element="City">
          <w:r>
            <w:rPr>
              <w:sz w:val="18"/>
              <w:szCs w:val="18"/>
            </w:rPr>
            <w:t>Nutrex Banyoles</w:t>
          </w:r>
        </w:smartTag>
        <w:r>
          <w:rPr>
            <w:sz w:val="18"/>
            <w:szCs w:val="18"/>
          </w:rPr>
          <w:t xml:space="preserve">, </w:t>
        </w:r>
        <w:smartTag w:uri="urn:schemas-microsoft-com:office:smarttags" w:element="country-region">
          <w:r>
            <w:rPr>
              <w:sz w:val="18"/>
              <w:szCs w:val="18"/>
            </w:rPr>
            <w:t>S.A.</w:t>
          </w:r>
        </w:smartTag>
      </w:smartTag>
    </w:p>
    <w:p w:rsidR="009564C0" w:rsidRDefault="009564C0">
      <w:pPr>
        <w:ind w:left="1260" w:right="44"/>
        <w:jc w:val="both"/>
        <w:rPr>
          <w:sz w:val="18"/>
          <w:szCs w:val="18"/>
        </w:rPr>
      </w:pPr>
    </w:p>
    <w:p w:rsidR="009564C0" w:rsidRDefault="009564C0">
      <w:pPr>
        <w:ind w:left="1260" w:right="44"/>
        <w:jc w:val="both"/>
        <w:rPr>
          <w:sz w:val="18"/>
          <w:szCs w:val="18"/>
        </w:rPr>
      </w:pPr>
      <w:r>
        <w:rPr>
          <w:sz w:val="18"/>
          <w:szCs w:val="18"/>
        </w:rPr>
        <w:t xml:space="preserve">The feed disposed to the animals will be the same during the acclimatization and administration periods. The composition of the feed will be suitable for the development of the animals. </w:t>
      </w:r>
    </w:p>
    <w:p w:rsidR="009564C0" w:rsidRDefault="009564C0">
      <w:pPr>
        <w:ind w:left="1260" w:right="44"/>
        <w:jc w:val="both"/>
        <w:rPr>
          <w:sz w:val="18"/>
          <w:szCs w:val="18"/>
        </w:rPr>
      </w:pPr>
    </w:p>
    <w:p w:rsidR="009564C0" w:rsidRDefault="009564C0">
      <w:pPr>
        <w:ind w:left="1260" w:right="44"/>
        <w:jc w:val="both"/>
        <w:rPr>
          <w:sz w:val="18"/>
          <w:szCs w:val="18"/>
        </w:rPr>
      </w:pPr>
      <w:r>
        <w:rPr>
          <w:sz w:val="18"/>
          <w:szCs w:val="18"/>
        </w:rPr>
        <w:t>A certificate of analysis will be included in the Final Report.</w:t>
      </w:r>
    </w:p>
    <w:p w:rsidR="009564C0" w:rsidRDefault="009564C0">
      <w:pPr>
        <w:ind w:left="1260" w:right="44"/>
        <w:jc w:val="both"/>
        <w:rPr>
          <w:sz w:val="18"/>
          <w:szCs w:val="18"/>
        </w:rPr>
      </w:pPr>
    </w:p>
    <w:p w:rsidR="009564C0" w:rsidRDefault="009564C0">
      <w:pPr>
        <w:numPr>
          <w:ilvl w:val="2"/>
          <w:numId w:val="2"/>
        </w:numPr>
        <w:spacing w:line="360" w:lineRule="auto"/>
        <w:outlineLvl w:val="2"/>
        <w:rPr>
          <w:b/>
          <w:sz w:val="18"/>
          <w:szCs w:val="18"/>
        </w:rPr>
      </w:pPr>
      <w:bookmarkStart w:id="91" w:name="_Toc201545496"/>
      <w:r>
        <w:rPr>
          <w:b/>
          <w:sz w:val="18"/>
          <w:szCs w:val="18"/>
        </w:rPr>
        <w:lastRenderedPageBreak/>
        <w:t>Watering regimen</w:t>
      </w:r>
      <w:bookmarkEnd w:id="91"/>
    </w:p>
    <w:p w:rsidR="009564C0" w:rsidRDefault="009564C0">
      <w:pPr>
        <w:ind w:left="1260" w:right="44"/>
        <w:jc w:val="both"/>
        <w:rPr>
          <w:sz w:val="18"/>
          <w:szCs w:val="18"/>
        </w:rPr>
      </w:pPr>
      <w:r>
        <w:rPr>
          <w:sz w:val="18"/>
          <w:szCs w:val="18"/>
        </w:rPr>
        <w:t xml:space="preserve">The animals will have free access to non-medicated drinking water provided by Aigües de Banyoles during all the study. </w:t>
      </w:r>
      <w:r>
        <w:rPr>
          <w:sz w:val="18"/>
          <w:szCs w:val="18"/>
        </w:rPr>
        <w:tab/>
      </w:r>
    </w:p>
    <w:p w:rsidR="009564C0" w:rsidRDefault="009564C0">
      <w:pPr>
        <w:ind w:left="1260" w:right="44"/>
        <w:jc w:val="both"/>
        <w:rPr>
          <w:sz w:val="18"/>
          <w:szCs w:val="18"/>
        </w:rPr>
      </w:pPr>
    </w:p>
    <w:p w:rsidR="009564C0" w:rsidRDefault="009564C0">
      <w:pPr>
        <w:ind w:left="1260" w:right="44"/>
        <w:jc w:val="both"/>
        <w:rPr>
          <w:sz w:val="18"/>
          <w:szCs w:val="18"/>
        </w:rPr>
      </w:pPr>
      <w:r>
        <w:rPr>
          <w:sz w:val="18"/>
          <w:szCs w:val="18"/>
        </w:rPr>
        <w:t>A certificate of analysis will be included in the Final Report.</w:t>
      </w:r>
    </w:p>
    <w:p w:rsidR="009564C0" w:rsidRDefault="009564C0">
      <w:pPr>
        <w:ind w:left="1260" w:right="44"/>
        <w:jc w:val="both"/>
        <w:rPr>
          <w:sz w:val="18"/>
          <w:szCs w:val="18"/>
        </w:rPr>
      </w:pPr>
    </w:p>
    <w:p w:rsidR="009564C0" w:rsidRDefault="009564C0">
      <w:pPr>
        <w:ind w:left="1260" w:right="44"/>
        <w:jc w:val="both"/>
        <w:rPr>
          <w:sz w:val="18"/>
          <w:szCs w:val="18"/>
        </w:rPr>
      </w:pPr>
    </w:p>
    <w:p w:rsidR="009564C0" w:rsidRDefault="009564C0">
      <w:pPr>
        <w:numPr>
          <w:ilvl w:val="0"/>
          <w:numId w:val="2"/>
        </w:numPr>
        <w:spacing w:line="360" w:lineRule="auto"/>
        <w:outlineLvl w:val="0"/>
        <w:rPr>
          <w:b/>
          <w:sz w:val="18"/>
          <w:szCs w:val="18"/>
        </w:rPr>
      </w:pPr>
      <w:r>
        <w:rPr>
          <w:sz w:val="18"/>
          <w:szCs w:val="18"/>
        </w:rPr>
        <w:t xml:space="preserve"> </w:t>
      </w:r>
      <w:bookmarkStart w:id="92" w:name="_Toc201545497"/>
      <w:r>
        <w:rPr>
          <w:b/>
          <w:sz w:val="18"/>
          <w:szCs w:val="18"/>
        </w:rPr>
        <w:t>Experimental design</w:t>
      </w:r>
      <w:bookmarkEnd w:id="92"/>
    </w:p>
    <w:p w:rsidR="009564C0" w:rsidRDefault="009564C0">
      <w:pPr>
        <w:numPr>
          <w:ilvl w:val="1"/>
          <w:numId w:val="2"/>
        </w:numPr>
        <w:spacing w:line="360" w:lineRule="auto"/>
        <w:outlineLvl w:val="1"/>
        <w:rPr>
          <w:b/>
          <w:sz w:val="18"/>
          <w:szCs w:val="18"/>
        </w:rPr>
      </w:pPr>
      <w:bookmarkStart w:id="93" w:name="_Toc201545498"/>
      <w:r>
        <w:rPr>
          <w:b/>
          <w:sz w:val="18"/>
          <w:szCs w:val="18"/>
        </w:rPr>
        <w:t>Veterinary inspection</w:t>
      </w:r>
      <w:bookmarkEnd w:id="93"/>
    </w:p>
    <w:p w:rsidR="009564C0" w:rsidRDefault="009564C0">
      <w:pPr>
        <w:ind w:left="540" w:right="44"/>
        <w:jc w:val="both"/>
        <w:rPr>
          <w:sz w:val="18"/>
          <w:szCs w:val="18"/>
        </w:rPr>
      </w:pPr>
      <w:r>
        <w:rPr>
          <w:sz w:val="18"/>
          <w:szCs w:val="18"/>
        </w:rPr>
        <w:t>Before the Study begins, a veterinary examination of the animals will be carried out by a veterinary surgeon. The analysis includes an examination of the animal to evaluate its health condition and the results will be recorded in the clinical veterinary inspection form.</w:t>
      </w:r>
    </w:p>
    <w:p w:rsidR="009564C0" w:rsidRDefault="009564C0">
      <w:pPr>
        <w:ind w:left="540" w:right="44"/>
        <w:jc w:val="both"/>
      </w:pPr>
      <w:bookmarkStart w:id="94" w:name="_Toc97519957"/>
    </w:p>
    <w:p w:rsidR="009564C0" w:rsidRDefault="009564C0">
      <w:pPr>
        <w:ind w:left="540" w:right="44"/>
        <w:jc w:val="both"/>
        <w:rPr>
          <w:b/>
          <w:sz w:val="18"/>
          <w:szCs w:val="18"/>
        </w:rPr>
      </w:pPr>
      <w:bookmarkStart w:id="95" w:name="_Toc145307713"/>
      <w:bookmarkStart w:id="96" w:name="_Toc145308095"/>
      <w:bookmarkStart w:id="97" w:name="_Toc146591460"/>
      <w:r>
        <w:rPr>
          <w:b/>
          <w:sz w:val="18"/>
          <w:szCs w:val="18"/>
        </w:rPr>
        <w:t>Clinical parameters to be observed</w:t>
      </w:r>
      <w:bookmarkEnd w:id="94"/>
      <w:bookmarkEnd w:id="95"/>
      <w:bookmarkEnd w:id="96"/>
      <w:bookmarkEnd w:id="97"/>
    </w:p>
    <w:p w:rsidR="009564C0" w:rsidRDefault="009564C0">
      <w:pPr>
        <w:spacing w:before="120"/>
        <w:ind w:left="720" w:right="45"/>
        <w:jc w:val="both"/>
        <w:rPr>
          <w:sz w:val="18"/>
          <w:szCs w:val="18"/>
        </w:rPr>
      </w:pPr>
      <w:bookmarkStart w:id="98" w:name="_Toc145307714"/>
      <w:bookmarkStart w:id="99" w:name="_Toc145308096"/>
      <w:bookmarkStart w:id="100" w:name="_Toc146591461"/>
      <w:r>
        <w:rPr>
          <w:sz w:val="18"/>
          <w:szCs w:val="18"/>
        </w:rPr>
        <w:t>Complete physical examination</w:t>
      </w:r>
      <w:bookmarkEnd w:id="98"/>
      <w:bookmarkEnd w:id="99"/>
      <w:bookmarkEnd w:id="100"/>
    </w:p>
    <w:p w:rsidR="009564C0" w:rsidRDefault="009564C0">
      <w:pPr>
        <w:spacing w:before="120"/>
        <w:ind w:left="720" w:right="45"/>
        <w:jc w:val="both"/>
        <w:rPr>
          <w:sz w:val="18"/>
          <w:szCs w:val="18"/>
        </w:rPr>
      </w:pPr>
      <w:r>
        <w:rPr>
          <w:sz w:val="18"/>
          <w:szCs w:val="18"/>
        </w:rPr>
        <w:t>Rectal temperature</w:t>
      </w:r>
    </w:p>
    <w:p w:rsidR="009564C0" w:rsidRDefault="009564C0">
      <w:pPr>
        <w:spacing w:before="120"/>
        <w:ind w:left="720" w:right="45"/>
        <w:jc w:val="both"/>
        <w:rPr>
          <w:sz w:val="18"/>
          <w:szCs w:val="18"/>
        </w:rPr>
      </w:pPr>
      <w:r>
        <w:rPr>
          <w:sz w:val="18"/>
          <w:szCs w:val="18"/>
        </w:rPr>
        <w:t>Physical condition: general behaviour</w:t>
      </w:r>
    </w:p>
    <w:p w:rsidR="009564C0" w:rsidRDefault="009564C0">
      <w:pPr>
        <w:ind w:left="540" w:right="44"/>
        <w:jc w:val="both"/>
      </w:pPr>
    </w:p>
    <w:p w:rsidR="009564C0" w:rsidRDefault="009564C0">
      <w:pPr>
        <w:ind w:left="540" w:right="44"/>
        <w:jc w:val="both"/>
        <w:rPr>
          <w:b/>
          <w:sz w:val="18"/>
          <w:szCs w:val="18"/>
        </w:rPr>
      </w:pPr>
      <w:bookmarkStart w:id="101" w:name="_Toc145307715"/>
      <w:bookmarkStart w:id="102" w:name="_Toc145308097"/>
      <w:bookmarkStart w:id="103" w:name="_Toc146591462"/>
      <w:r>
        <w:rPr>
          <w:b/>
          <w:sz w:val="18"/>
          <w:szCs w:val="18"/>
        </w:rPr>
        <w:t>General physical exploration</w:t>
      </w:r>
      <w:bookmarkEnd w:id="101"/>
      <w:bookmarkEnd w:id="102"/>
      <w:bookmarkEnd w:id="103"/>
    </w:p>
    <w:p w:rsidR="009564C0" w:rsidRDefault="009564C0">
      <w:pPr>
        <w:spacing w:before="120"/>
        <w:ind w:left="720" w:right="45"/>
        <w:jc w:val="both"/>
        <w:rPr>
          <w:sz w:val="18"/>
          <w:szCs w:val="18"/>
        </w:rPr>
      </w:pPr>
      <w:bookmarkStart w:id="104" w:name="_Toc145307716"/>
      <w:bookmarkStart w:id="105" w:name="_Toc145308098"/>
      <w:bookmarkStart w:id="106" w:name="_Toc146591463"/>
      <w:r>
        <w:rPr>
          <w:sz w:val="18"/>
          <w:szCs w:val="18"/>
        </w:rPr>
        <w:t>Appearance of skin</w:t>
      </w:r>
      <w:bookmarkEnd w:id="104"/>
      <w:bookmarkEnd w:id="105"/>
      <w:bookmarkEnd w:id="106"/>
    </w:p>
    <w:p w:rsidR="009564C0" w:rsidRDefault="009564C0">
      <w:pPr>
        <w:spacing w:before="120"/>
        <w:ind w:left="720" w:right="45"/>
        <w:jc w:val="both"/>
        <w:rPr>
          <w:sz w:val="18"/>
          <w:szCs w:val="18"/>
        </w:rPr>
      </w:pPr>
      <w:r>
        <w:rPr>
          <w:sz w:val="18"/>
          <w:szCs w:val="18"/>
        </w:rPr>
        <w:t>Head: nostrils, external ears</w:t>
      </w:r>
    </w:p>
    <w:p w:rsidR="009564C0" w:rsidRDefault="009564C0">
      <w:pPr>
        <w:spacing w:before="120"/>
        <w:ind w:left="720" w:right="45"/>
        <w:jc w:val="both"/>
        <w:rPr>
          <w:sz w:val="18"/>
          <w:szCs w:val="18"/>
        </w:rPr>
      </w:pPr>
      <w:r>
        <w:rPr>
          <w:sz w:val="18"/>
          <w:szCs w:val="18"/>
        </w:rPr>
        <w:t>General respiratory system</w:t>
      </w:r>
    </w:p>
    <w:p w:rsidR="009564C0" w:rsidRDefault="009564C0">
      <w:pPr>
        <w:spacing w:before="120"/>
        <w:ind w:left="720" w:right="45"/>
        <w:jc w:val="both"/>
        <w:rPr>
          <w:sz w:val="18"/>
          <w:szCs w:val="18"/>
        </w:rPr>
      </w:pPr>
      <w:r>
        <w:rPr>
          <w:sz w:val="18"/>
          <w:szCs w:val="18"/>
        </w:rPr>
        <w:t>Digestive system: appearance of faeces</w:t>
      </w:r>
    </w:p>
    <w:p w:rsidR="009564C0" w:rsidRDefault="009564C0">
      <w:pPr>
        <w:spacing w:before="120"/>
        <w:ind w:left="720" w:right="45"/>
        <w:jc w:val="both"/>
        <w:rPr>
          <w:sz w:val="18"/>
          <w:szCs w:val="18"/>
        </w:rPr>
      </w:pPr>
      <w:r>
        <w:rPr>
          <w:sz w:val="18"/>
          <w:szCs w:val="18"/>
        </w:rPr>
        <w:t>Locomotor system: limbs</w:t>
      </w:r>
    </w:p>
    <w:p w:rsidR="009564C0" w:rsidRDefault="009564C0">
      <w:pPr>
        <w:spacing w:before="120"/>
        <w:ind w:left="720" w:right="45"/>
        <w:jc w:val="both"/>
        <w:rPr>
          <w:sz w:val="18"/>
          <w:szCs w:val="18"/>
        </w:rPr>
      </w:pPr>
      <w:r>
        <w:rPr>
          <w:sz w:val="18"/>
          <w:szCs w:val="18"/>
        </w:rPr>
        <w:t>Genitourinary system: genital organs</w:t>
      </w:r>
    </w:p>
    <w:p w:rsidR="009564C0" w:rsidRDefault="009564C0">
      <w:pPr>
        <w:spacing w:line="360" w:lineRule="auto"/>
        <w:ind w:left="360"/>
        <w:rPr>
          <w:b/>
          <w:sz w:val="22"/>
          <w:szCs w:val="22"/>
        </w:rPr>
      </w:pPr>
    </w:p>
    <w:p w:rsidR="009564C0" w:rsidRDefault="009564C0">
      <w:pPr>
        <w:numPr>
          <w:ilvl w:val="1"/>
          <w:numId w:val="2"/>
        </w:numPr>
        <w:spacing w:line="360" w:lineRule="auto"/>
        <w:outlineLvl w:val="1"/>
        <w:rPr>
          <w:b/>
          <w:sz w:val="18"/>
          <w:szCs w:val="18"/>
        </w:rPr>
      </w:pPr>
      <w:bookmarkStart w:id="107" w:name="_Toc201545499"/>
      <w:r>
        <w:rPr>
          <w:b/>
          <w:sz w:val="18"/>
          <w:szCs w:val="18"/>
        </w:rPr>
        <w:t>Animal welfare</w:t>
      </w:r>
      <w:bookmarkEnd w:id="107"/>
    </w:p>
    <w:p w:rsidR="009564C0" w:rsidRDefault="009564C0">
      <w:pPr>
        <w:ind w:left="540" w:right="44"/>
        <w:jc w:val="both"/>
        <w:rPr>
          <w:sz w:val="18"/>
          <w:szCs w:val="18"/>
        </w:rPr>
      </w:pPr>
      <w:r>
        <w:rPr>
          <w:sz w:val="18"/>
          <w:szCs w:val="18"/>
        </w:rPr>
        <w:t xml:space="preserve">The welfare of the animals will be monitored during the Study. The animals will be examined daily by the technical staff. </w:t>
      </w:r>
    </w:p>
    <w:p w:rsidR="009564C0" w:rsidRDefault="009564C0">
      <w:pPr>
        <w:ind w:left="540" w:right="44"/>
        <w:jc w:val="both"/>
        <w:rPr>
          <w:sz w:val="18"/>
          <w:szCs w:val="18"/>
        </w:rPr>
      </w:pPr>
    </w:p>
    <w:p w:rsidR="009564C0" w:rsidRDefault="009564C0">
      <w:pPr>
        <w:ind w:left="540" w:right="44"/>
        <w:jc w:val="both"/>
        <w:rPr>
          <w:sz w:val="18"/>
          <w:szCs w:val="18"/>
        </w:rPr>
      </w:pPr>
      <w:r>
        <w:rPr>
          <w:sz w:val="18"/>
          <w:szCs w:val="18"/>
        </w:rPr>
        <w:t>If during the acclimatisation period or in the course of the Study the animal is noted to clearly lose weight (more than 10%), if it does not eat well or if its behavio</w:t>
      </w:r>
      <w:r w:rsidR="00EC5E19">
        <w:rPr>
          <w:sz w:val="18"/>
          <w:szCs w:val="18"/>
        </w:rPr>
        <w:t>u</w:t>
      </w:r>
      <w:r>
        <w:rPr>
          <w:sz w:val="18"/>
          <w:szCs w:val="18"/>
        </w:rPr>
        <w:t>r is not normal it will also be examined by a veterinary surgeon. Any observed clinical signs will be reported on the Clinical Observations Form used by the Testing Facility.</w:t>
      </w:r>
    </w:p>
    <w:p w:rsidR="009564C0" w:rsidRDefault="009564C0">
      <w:pPr>
        <w:ind w:left="540" w:right="44"/>
        <w:jc w:val="both"/>
      </w:pPr>
    </w:p>
    <w:p w:rsidR="009564C0" w:rsidRDefault="009564C0">
      <w:pPr>
        <w:ind w:left="540" w:right="44"/>
        <w:jc w:val="both"/>
      </w:pPr>
    </w:p>
    <w:p w:rsidR="009564C0" w:rsidRDefault="009564C0">
      <w:pPr>
        <w:numPr>
          <w:ilvl w:val="1"/>
          <w:numId w:val="2"/>
        </w:numPr>
        <w:spacing w:line="360" w:lineRule="auto"/>
        <w:outlineLvl w:val="1"/>
        <w:rPr>
          <w:b/>
          <w:sz w:val="18"/>
          <w:szCs w:val="18"/>
        </w:rPr>
      </w:pPr>
      <w:bookmarkStart w:id="108" w:name="_Toc201545500"/>
      <w:r>
        <w:rPr>
          <w:b/>
          <w:sz w:val="18"/>
          <w:szCs w:val="18"/>
        </w:rPr>
        <w:t>Necropsies</w:t>
      </w:r>
      <w:bookmarkEnd w:id="108"/>
    </w:p>
    <w:p w:rsidR="009564C0" w:rsidRDefault="009564C0">
      <w:pPr>
        <w:ind w:left="540" w:right="44"/>
        <w:jc w:val="both"/>
        <w:rPr>
          <w:sz w:val="18"/>
          <w:szCs w:val="18"/>
        </w:rPr>
      </w:pPr>
      <w:r>
        <w:rPr>
          <w:sz w:val="18"/>
          <w:szCs w:val="18"/>
        </w:rPr>
        <w:t>A full necropsy will be carried out by the veterinary surgeon on any animal that dies or must be euthanised for ethical reasons during the acclimatization period or during the Study. Samples of the target organs will be taken and analysed by a veterinary surgeon.</w:t>
      </w:r>
    </w:p>
    <w:p w:rsidR="009564C0" w:rsidRDefault="009564C0">
      <w:pPr>
        <w:ind w:left="540" w:right="44"/>
        <w:jc w:val="both"/>
      </w:pPr>
    </w:p>
    <w:p w:rsidR="009564C0" w:rsidRDefault="009564C0">
      <w:pPr>
        <w:numPr>
          <w:ilvl w:val="1"/>
          <w:numId w:val="2"/>
        </w:numPr>
        <w:spacing w:line="360" w:lineRule="auto"/>
        <w:outlineLvl w:val="1"/>
        <w:rPr>
          <w:b/>
          <w:sz w:val="18"/>
          <w:szCs w:val="18"/>
        </w:rPr>
      </w:pPr>
      <w:bookmarkStart w:id="109" w:name="_Toc94078603"/>
      <w:bookmarkStart w:id="110" w:name="_Toc201545501"/>
      <w:r>
        <w:rPr>
          <w:b/>
          <w:sz w:val="18"/>
          <w:szCs w:val="18"/>
        </w:rPr>
        <w:t>Procedures for removal of subjects from the study</w:t>
      </w:r>
      <w:bookmarkEnd w:id="109"/>
      <w:bookmarkEnd w:id="110"/>
    </w:p>
    <w:p w:rsidR="009564C0" w:rsidRDefault="009564C0">
      <w:pPr>
        <w:ind w:left="540" w:right="44"/>
        <w:jc w:val="both"/>
        <w:rPr>
          <w:sz w:val="18"/>
          <w:szCs w:val="18"/>
        </w:rPr>
      </w:pPr>
      <w:r>
        <w:rPr>
          <w:sz w:val="18"/>
          <w:szCs w:val="18"/>
        </w:rPr>
        <w:t xml:space="preserve">The decision to remove an animal from the Study will be taken by the Study Director after consultation with the veterinary surgeon. The latter will investigate the animal thoroughly and will prepare a detailed report, including a clear rationale for removal. </w:t>
      </w:r>
    </w:p>
    <w:p w:rsidR="009564C0" w:rsidRDefault="009564C0">
      <w:pPr>
        <w:ind w:left="540" w:right="44"/>
        <w:jc w:val="both"/>
        <w:rPr>
          <w:sz w:val="18"/>
          <w:szCs w:val="18"/>
        </w:rPr>
      </w:pPr>
    </w:p>
    <w:p w:rsidR="009564C0" w:rsidRDefault="009564C0">
      <w:pPr>
        <w:ind w:left="540" w:right="44"/>
        <w:jc w:val="both"/>
        <w:rPr>
          <w:sz w:val="18"/>
          <w:szCs w:val="18"/>
        </w:rPr>
      </w:pPr>
      <w:r>
        <w:rPr>
          <w:sz w:val="18"/>
          <w:szCs w:val="18"/>
        </w:rPr>
        <w:t xml:space="preserve">Blood samples will always be collected ante mortem and analyzed when an animal is to be removed from the experimental part of the Study. </w:t>
      </w:r>
    </w:p>
    <w:p w:rsidR="009564C0" w:rsidRDefault="009564C0">
      <w:pPr>
        <w:ind w:left="540" w:right="44"/>
        <w:jc w:val="both"/>
        <w:rPr>
          <w:sz w:val="18"/>
          <w:szCs w:val="18"/>
        </w:rPr>
      </w:pPr>
    </w:p>
    <w:p w:rsidR="009564C0" w:rsidRDefault="009564C0">
      <w:pPr>
        <w:ind w:left="540" w:right="44"/>
        <w:jc w:val="both"/>
        <w:rPr>
          <w:sz w:val="18"/>
          <w:szCs w:val="18"/>
        </w:rPr>
      </w:pPr>
      <w:r>
        <w:rPr>
          <w:sz w:val="18"/>
          <w:szCs w:val="18"/>
        </w:rPr>
        <w:t>Whenever possible, the Study Director will contact the Study Monitor before any actions/discussions are taken and all actions will be documented and reported.</w:t>
      </w:r>
    </w:p>
    <w:p w:rsidR="009564C0" w:rsidRDefault="009564C0">
      <w:pPr>
        <w:ind w:left="540" w:right="44"/>
        <w:jc w:val="both"/>
      </w:pPr>
    </w:p>
    <w:p w:rsidR="009564C0" w:rsidRDefault="009564C0">
      <w:pPr>
        <w:numPr>
          <w:ilvl w:val="1"/>
          <w:numId w:val="2"/>
        </w:numPr>
        <w:spacing w:line="360" w:lineRule="auto"/>
        <w:outlineLvl w:val="1"/>
        <w:rPr>
          <w:b/>
          <w:sz w:val="18"/>
          <w:szCs w:val="18"/>
        </w:rPr>
      </w:pPr>
      <w:bookmarkStart w:id="111" w:name="_Toc94078604"/>
      <w:bookmarkStart w:id="112" w:name="_Toc201545502"/>
      <w:r>
        <w:rPr>
          <w:b/>
          <w:sz w:val="18"/>
          <w:szCs w:val="18"/>
        </w:rPr>
        <w:t>Fate of removed study animals</w:t>
      </w:r>
      <w:bookmarkEnd w:id="111"/>
      <w:bookmarkEnd w:id="112"/>
    </w:p>
    <w:p w:rsidR="009564C0" w:rsidRDefault="009564C0">
      <w:pPr>
        <w:ind w:left="540" w:right="44"/>
        <w:jc w:val="both"/>
        <w:rPr>
          <w:sz w:val="18"/>
          <w:szCs w:val="18"/>
        </w:rPr>
      </w:pPr>
      <w:r>
        <w:rPr>
          <w:sz w:val="18"/>
          <w:szCs w:val="18"/>
        </w:rPr>
        <w:t>Animals removed from the Study will undergo euthanasia to prevent further suffering and will be fully necropsied. During necropsy, if it would be necessary, tissue samples for histopathology will be collected from all organs showing macroscopic pathology and the target ones and will be investigated microscopically for histopathological analysis by a certified facility that will be indicated in a Study Plan Amendment.</w:t>
      </w:r>
    </w:p>
    <w:p w:rsidR="009564C0" w:rsidRDefault="009564C0">
      <w:pPr>
        <w:ind w:left="540" w:right="44"/>
        <w:jc w:val="both"/>
        <w:rPr>
          <w:sz w:val="18"/>
          <w:szCs w:val="18"/>
        </w:rPr>
      </w:pPr>
    </w:p>
    <w:p w:rsidR="009564C0" w:rsidRDefault="009564C0">
      <w:pPr>
        <w:ind w:left="540" w:right="44"/>
        <w:jc w:val="both"/>
        <w:rPr>
          <w:sz w:val="18"/>
          <w:szCs w:val="18"/>
        </w:rPr>
      </w:pPr>
      <w:r>
        <w:rPr>
          <w:sz w:val="18"/>
          <w:szCs w:val="18"/>
        </w:rPr>
        <w:t xml:space="preserve">All actions will be documented on the appropriate forms, justified and communicated to the Sponsor. </w:t>
      </w:r>
    </w:p>
    <w:p w:rsidR="009564C0" w:rsidRDefault="009564C0">
      <w:pPr>
        <w:ind w:left="540" w:right="44"/>
        <w:jc w:val="both"/>
      </w:pPr>
    </w:p>
    <w:p w:rsidR="009564C0" w:rsidRDefault="009564C0">
      <w:pPr>
        <w:numPr>
          <w:ilvl w:val="1"/>
          <w:numId w:val="2"/>
        </w:numPr>
        <w:spacing w:line="360" w:lineRule="auto"/>
        <w:outlineLvl w:val="1"/>
        <w:rPr>
          <w:b/>
          <w:sz w:val="18"/>
          <w:szCs w:val="18"/>
        </w:rPr>
      </w:pPr>
      <w:bookmarkStart w:id="113" w:name="_Ref24517456"/>
      <w:bookmarkStart w:id="114" w:name="_Toc94078605"/>
      <w:bookmarkStart w:id="115" w:name="_Toc201545503"/>
      <w:r>
        <w:rPr>
          <w:b/>
          <w:sz w:val="18"/>
          <w:szCs w:val="18"/>
        </w:rPr>
        <w:t>Concomitant medication and therapies</w:t>
      </w:r>
      <w:bookmarkEnd w:id="113"/>
      <w:bookmarkEnd w:id="114"/>
      <w:bookmarkEnd w:id="115"/>
    </w:p>
    <w:p w:rsidR="009564C0" w:rsidRDefault="009564C0">
      <w:pPr>
        <w:ind w:left="540" w:right="44"/>
        <w:jc w:val="both"/>
        <w:rPr>
          <w:sz w:val="18"/>
          <w:szCs w:val="18"/>
        </w:rPr>
      </w:pPr>
      <w:r>
        <w:rPr>
          <w:sz w:val="18"/>
          <w:szCs w:val="18"/>
        </w:rPr>
        <w:t xml:space="preserve">No other treatment than that indicated in this Study Plan should be administered during the course of this Study (including the acclimatization period). If any additional treatment or therapy is considered essential by the veterinary surgeon (e.g. for animal welfare reasons), the type of medication, treatment duration and reason for use will be recorded and the Sponsor will be informed immediately. </w:t>
      </w:r>
    </w:p>
    <w:p w:rsidR="009564C0" w:rsidRDefault="009564C0">
      <w:pPr>
        <w:ind w:left="540" w:right="44"/>
        <w:jc w:val="both"/>
        <w:rPr>
          <w:sz w:val="18"/>
          <w:szCs w:val="18"/>
        </w:rPr>
      </w:pPr>
    </w:p>
    <w:p w:rsidR="009564C0" w:rsidRDefault="009564C0">
      <w:pPr>
        <w:ind w:left="540" w:right="44"/>
        <w:jc w:val="both"/>
        <w:rPr>
          <w:sz w:val="18"/>
          <w:szCs w:val="18"/>
        </w:rPr>
      </w:pPr>
      <w:r>
        <w:rPr>
          <w:sz w:val="18"/>
          <w:szCs w:val="18"/>
        </w:rPr>
        <w:t>If possible, the Study Monitor should be contacted before starting any concomitant treatment.</w:t>
      </w:r>
    </w:p>
    <w:p w:rsidR="009564C0" w:rsidRDefault="009564C0">
      <w:pPr>
        <w:ind w:left="540" w:right="44"/>
        <w:jc w:val="both"/>
      </w:pPr>
    </w:p>
    <w:p w:rsidR="009564C0" w:rsidRDefault="009564C0">
      <w:pPr>
        <w:ind w:left="540" w:right="44"/>
        <w:jc w:val="both"/>
      </w:pPr>
    </w:p>
    <w:p w:rsidR="009564C0" w:rsidRDefault="009564C0">
      <w:pPr>
        <w:numPr>
          <w:ilvl w:val="1"/>
          <w:numId w:val="2"/>
        </w:numPr>
        <w:spacing w:line="360" w:lineRule="auto"/>
        <w:outlineLvl w:val="1"/>
        <w:rPr>
          <w:b/>
          <w:sz w:val="18"/>
          <w:szCs w:val="18"/>
        </w:rPr>
      </w:pPr>
      <w:bookmarkStart w:id="116" w:name="_Toc184460350"/>
      <w:bookmarkStart w:id="117" w:name="_Toc201545504"/>
      <w:r>
        <w:rPr>
          <w:b/>
          <w:sz w:val="18"/>
          <w:szCs w:val="18"/>
        </w:rPr>
        <w:t>Laboratory analyses</w:t>
      </w:r>
      <w:bookmarkEnd w:id="116"/>
      <w:bookmarkEnd w:id="117"/>
    </w:p>
    <w:p w:rsidR="009564C0" w:rsidRDefault="009564C0">
      <w:pPr>
        <w:ind w:right="44"/>
        <w:jc w:val="both"/>
        <w:rPr>
          <w:sz w:val="18"/>
          <w:szCs w:val="18"/>
        </w:rPr>
      </w:pPr>
    </w:p>
    <w:p w:rsidR="009564C0" w:rsidRDefault="009564C0">
      <w:pPr>
        <w:ind w:left="540" w:right="44"/>
        <w:jc w:val="both"/>
        <w:rPr>
          <w:sz w:val="18"/>
          <w:szCs w:val="18"/>
        </w:rPr>
      </w:pPr>
      <w:r>
        <w:rPr>
          <w:sz w:val="18"/>
          <w:szCs w:val="18"/>
        </w:rPr>
        <w:t>Before the Study begins, blood biochemistry and haematological analyses will be carried out on all the animals. The blood samples will be obtained from jugular vein. They will be obtained without a prior fasting.</w:t>
      </w:r>
    </w:p>
    <w:p w:rsidR="009564C0" w:rsidRDefault="009564C0">
      <w:pPr>
        <w:ind w:left="720"/>
        <w:jc w:val="both"/>
      </w:pPr>
    </w:p>
    <w:p w:rsidR="009564C0" w:rsidRDefault="009564C0">
      <w:pPr>
        <w:ind w:left="540" w:right="44"/>
        <w:jc w:val="both"/>
        <w:rPr>
          <w:sz w:val="18"/>
          <w:szCs w:val="18"/>
        </w:rPr>
      </w:pPr>
      <w:r>
        <w:rPr>
          <w:sz w:val="18"/>
          <w:szCs w:val="18"/>
        </w:rPr>
        <w:t xml:space="preserve">The samples will be delivered refrigerated to </w:t>
      </w:r>
      <w:r w:rsidR="00DC07E3">
        <w:rPr>
          <w:sz w:val="18"/>
          <w:szCs w:val="18"/>
        </w:rPr>
        <w:t>LABORATORIO 2</w:t>
      </w:r>
      <w:r>
        <w:rPr>
          <w:sz w:val="18"/>
          <w:szCs w:val="18"/>
        </w:rPr>
        <w:t xml:space="preserve"> on the same day.</w:t>
      </w:r>
    </w:p>
    <w:p w:rsidR="009564C0" w:rsidRDefault="009564C0">
      <w:pPr>
        <w:ind w:left="720"/>
        <w:jc w:val="both"/>
      </w:pPr>
    </w:p>
    <w:p w:rsidR="00C1290A" w:rsidRDefault="009564C0">
      <w:pPr>
        <w:ind w:left="540" w:right="44"/>
        <w:jc w:val="both"/>
        <w:rPr>
          <w:sz w:val="18"/>
          <w:szCs w:val="18"/>
        </w:rPr>
      </w:pPr>
      <w:r>
        <w:rPr>
          <w:sz w:val="18"/>
          <w:szCs w:val="18"/>
        </w:rPr>
        <w:t xml:space="preserve">The Principal Investigator for this delegated phase will be </w:t>
      </w:r>
      <w:r w:rsidR="00DC07E3">
        <w:rPr>
          <w:sz w:val="18"/>
          <w:szCs w:val="18"/>
        </w:rPr>
        <w:t>xxxxxxxxxxxxxxxxxx</w:t>
      </w:r>
      <w:r>
        <w:rPr>
          <w:sz w:val="18"/>
          <w:szCs w:val="18"/>
        </w:rPr>
        <w:t xml:space="preserve">. </w:t>
      </w:r>
    </w:p>
    <w:p w:rsidR="00C1290A" w:rsidRDefault="00C1290A">
      <w:pPr>
        <w:ind w:left="540" w:right="44"/>
        <w:jc w:val="both"/>
        <w:rPr>
          <w:sz w:val="18"/>
          <w:szCs w:val="18"/>
        </w:rPr>
      </w:pPr>
    </w:p>
    <w:p w:rsidR="009564C0" w:rsidRDefault="009564C0">
      <w:pPr>
        <w:ind w:left="540" w:right="44"/>
        <w:jc w:val="both"/>
        <w:rPr>
          <w:sz w:val="18"/>
          <w:szCs w:val="18"/>
        </w:rPr>
      </w:pPr>
      <w:r w:rsidRPr="00DC07E3">
        <w:rPr>
          <w:sz w:val="18"/>
          <w:szCs w:val="18"/>
        </w:rPr>
        <w:t>The phase number of this delegated phase will be</w:t>
      </w:r>
      <w:r w:rsidR="00C1290A" w:rsidRPr="00DC07E3">
        <w:rPr>
          <w:sz w:val="18"/>
          <w:szCs w:val="18"/>
        </w:rPr>
        <w:t xml:space="preserve"> XXX</w:t>
      </w:r>
      <w:r w:rsidRPr="00DC07E3">
        <w:rPr>
          <w:sz w:val="18"/>
          <w:szCs w:val="18"/>
        </w:rPr>
        <w:t>.</w:t>
      </w:r>
    </w:p>
    <w:p w:rsidR="009564C0" w:rsidRDefault="009564C0">
      <w:pPr>
        <w:ind w:left="180"/>
        <w:jc w:val="both"/>
      </w:pPr>
      <w:r>
        <w:t>.</w:t>
      </w:r>
    </w:p>
    <w:p w:rsidR="009564C0" w:rsidRDefault="009564C0">
      <w:pPr>
        <w:ind w:left="180"/>
        <w:jc w:val="both"/>
      </w:pPr>
      <w:bookmarkStart w:id="118" w:name="_Toc182403862"/>
    </w:p>
    <w:p w:rsidR="009564C0" w:rsidRDefault="009564C0">
      <w:pPr>
        <w:numPr>
          <w:ilvl w:val="2"/>
          <w:numId w:val="2"/>
        </w:numPr>
        <w:spacing w:line="360" w:lineRule="auto"/>
        <w:outlineLvl w:val="2"/>
        <w:rPr>
          <w:b/>
          <w:sz w:val="18"/>
          <w:szCs w:val="18"/>
        </w:rPr>
      </w:pPr>
      <w:bookmarkStart w:id="119" w:name="_Toc184460351"/>
      <w:bookmarkStart w:id="120" w:name="_Toc201545505"/>
      <w:r>
        <w:rPr>
          <w:b/>
          <w:sz w:val="18"/>
          <w:szCs w:val="18"/>
        </w:rPr>
        <w:t>Specimen and samples to test</w:t>
      </w:r>
      <w:bookmarkEnd w:id="118"/>
      <w:bookmarkEnd w:id="119"/>
      <w:bookmarkEnd w:id="120"/>
    </w:p>
    <w:p w:rsidR="009564C0" w:rsidRDefault="00C1290A">
      <w:pPr>
        <w:ind w:left="720"/>
        <w:jc w:val="both"/>
      </w:pPr>
      <w:bookmarkStart w:id="121" w:name="_Toc182385623"/>
      <w:bookmarkStart w:id="122" w:name="_Toc182402692"/>
      <w:bookmarkStart w:id="123" w:name="_Toc182403863"/>
      <w:r>
        <w:rPr>
          <w:sz w:val="18"/>
          <w:szCs w:val="18"/>
        </w:rPr>
        <w:t xml:space="preserve">18 </w:t>
      </w:r>
      <w:r w:rsidR="009564C0">
        <w:rPr>
          <w:sz w:val="18"/>
          <w:szCs w:val="18"/>
        </w:rPr>
        <w:t>Serum and blood with EDTA samples will be analyzed as described in this Study Plan</w:t>
      </w:r>
      <w:r w:rsidR="009564C0">
        <w:t>.</w:t>
      </w:r>
      <w:bookmarkEnd w:id="121"/>
      <w:bookmarkEnd w:id="122"/>
      <w:bookmarkEnd w:id="123"/>
    </w:p>
    <w:p w:rsidR="009564C0" w:rsidRDefault="009564C0">
      <w:pPr>
        <w:jc w:val="both"/>
      </w:pPr>
    </w:p>
    <w:p w:rsidR="009564C0" w:rsidRDefault="009564C0">
      <w:pPr>
        <w:numPr>
          <w:ilvl w:val="2"/>
          <w:numId w:val="2"/>
        </w:numPr>
        <w:spacing w:line="360" w:lineRule="auto"/>
        <w:outlineLvl w:val="2"/>
        <w:rPr>
          <w:b/>
          <w:sz w:val="18"/>
          <w:szCs w:val="18"/>
        </w:rPr>
      </w:pPr>
      <w:bookmarkStart w:id="124" w:name="_Toc95810635"/>
      <w:bookmarkStart w:id="125" w:name="_Toc95811444"/>
      <w:bookmarkStart w:id="126" w:name="_Toc182403864"/>
      <w:bookmarkStart w:id="127" w:name="_Toc184460352"/>
      <w:bookmarkStart w:id="128" w:name="_Toc201545506"/>
      <w:r>
        <w:rPr>
          <w:b/>
          <w:sz w:val="18"/>
          <w:szCs w:val="18"/>
        </w:rPr>
        <w:t>Samples collection</w:t>
      </w:r>
      <w:bookmarkEnd w:id="124"/>
      <w:bookmarkEnd w:id="125"/>
      <w:bookmarkEnd w:id="126"/>
      <w:bookmarkEnd w:id="127"/>
      <w:bookmarkEnd w:id="128"/>
    </w:p>
    <w:p w:rsidR="009564C0" w:rsidRDefault="00DC07E3">
      <w:pPr>
        <w:ind w:left="720"/>
        <w:jc w:val="both"/>
        <w:rPr>
          <w:sz w:val="18"/>
          <w:szCs w:val="18"/>
        </w:rPr>
      </w:pPr>
      <w:r>
        <w:rPr>
          <w:sz w:val="18"/>
          <w:szCs w:val="18"/>
        </w:rPr>
        <w:t>LABORATORIO 2</w:t>
      </w:r>
      <w:r w:rsidR="009564C0">
        <w:rPr>
          <w:sz w:val="18"/>
          <w:szCs w:val="18"/>
        </w:rPr>
        <w:t xml:space="preserve"> will provide Clinobs, S.L. with the tubes needed for each determination.</w:t>
      </w:r>
    </w:p>
    <w:p w:rsidR="009564C0" w:rsidRDefault="009564C0">
      <w:pPr>
        <w:ind w:left="180"/>
        <w:jc w:val="both"/>
        <w:rPr>
          <w:sz w:val="18"/>
          <w:szCs w:val="18"/>
        </w:rPr>
      </w:pPr>
    </w:p>
    <w:p w:rsidR="009564C0" w:rsidRDefault="009564C0">
      <w:pPr>
        <w:ind w:left="180"/>
      </w:pPr>
    </w:p>
    <w:p w:rsidR="009564C0" w:rsidRDefault="009564C0">
      <w:pPr>
        <w:numPr>
          <w:ilvl w:val="2"/>
          <w:numId w:val="2"/>
        </w:numPr>
        <w:spacing w:line="360" w:lineRule="auto"/>
        <w:outlineLvl w:val="2"/>
        <w:rPr>
          <w:b/>
          <w:sz w:val="18"/>
          <w:szCs w:val="18"/>
        </w:rPr>
      </w:pPr>
      <w:bookmarkStart w:id="129" w:name="_Toc95810636"/>
      <w:bookmarkStart w:id="130" w:name="_Toc95811445"/>
      <w:bookmarkStart w:id="131" w:name="_Toc182403865"/>
      <w:bookmarkStart w:id="132" w:name="_Toc184460353"/>
      <w:bookmarkStart w:id="133" w:name="_Toc201545507"/>
      <w:r>
        <w:rPr>
          <w:b/>
          <w:sz w:val="18"/>
          <w:szCs w:val="18"/>
        </w:rPr>
        <w:t>Samples identification</w:t>
      </w:r>
      <w:bookmarkEnd w:id="129"/>
      <w:bookmarkEnd w:id="130"/>
      <w:bookmarkEnd w:id="131"/>
      <w:bookmarkEnd w:id="132"/>
      <w:bookmarkEnd w:id="133"/>
    </w:p>
    <w:p w:rsidR="009564C0" w:rsidRDefault="00DC07E3">
      <w:pPr>
        <w:ind w:left="720"/>
        <w:jc w:val="both"/>
        <w:rPr>
          <w:sz w:val="18"/>
          <w:szCs w:val="18"/>
        </w:rPr>
      </w:pPr>
      <w:r>
        <w:rPr>
          <w:sz w:val="18"/>
          <w:szCs w:val="18"/>
        </w:rPr>
        <w:t>LABORATORIO 2</w:t>
      </w:r>
      <w:r w:rsidR="009564C0">
        <w:rPr>
          <w:sz w:val="18"/>
          <w:szCs w:val="18"/>
        </w:rPr>
        <w:t xml:space="preserve"> will provide to Clinobs, S.L. labels for the sample’s identification.</w:t>
      </w:r>
    </w:p>
    <w:p w:rsidR="009564C0" w:rsidRDefault="009564C0">
      <w:pPr>
        <w:ind w:left="720"/>
        <w:jc w:val="both"/>
        <w:rPr>
          <w:sz w:val="18"/>
          <w:szCs w:val="18"/>
        </w:rPr>
      </w:pPr>
    </w:p>
    <w:p w:rsidR="009564C0" w:rsidRDefault="009564C0">
      <w:pPr>
        <w:ind w:left="720"/>
        <w:jc w:val="both"/>
        <w:rPr>
          <w:sz w:val="18"/>
          <w:szCs w:val="18"/>
        </w:rPr>
      </w:pPr>
      <w:r>
        <w:rPr>
          <w:sz w:val="18"/>
          <w:szCs w:val="18"/>
        </w:rPr>
        <w:t>Each animal will be assigned a number that is accordingly specified in the form relevant for this study, and the sample tubes (blood with EDTA and serum) will be labelled with the same number in order to duly identify every animal.</w:t>
      </w:r>
    </w:p>
    <w:p w:rsidR="009564C0" w:rsidRDefault="009564C0">
      <w:pPr>
        <w:ind w:left="720"/>
        <w:jc w:val="both"/>
        <w:rPr>
          <w:sz w:val="18"/>
          <w:szCs w:val="18"/>
        </w:rPr>
      </w:pPr>
    </w:p>
    <w:p w:rsidR="009564C0" w:rsidRDefault="009564C0">
      <w:pPr>
        <w:ind w:left="720"/>
        <w:jc w:val="both"/>
        <w:rPr>
          <w:sz w:val="18"/>
          <w:szCs w:val="18"/>
        </w:rPr>
      </w:pPr>
      <w:r>
        <w:rPr>
          <w:sz w:val="18"/>
          <w:szCs w:val="18"/>
        </w:rPr>
        <w:t xml:space="preserve">The information of each sample will be introduced in the computer system of </w:t>
      </w:r>
      <w:r w:rsidR="00DC07E3">
        <w:rPr>
          <w:sz w:val="18"/>
          <w:szCs w:val="18"/>
        </w:rPr>
        <w:t>LABORATORIO 2</w:t>
      </w:r>
    </w:p>
    <w:p w:rsidR="009564C0" w:rsidRDefault="009564C0">
      <w:pPr>
        <w:ind w:left="720"/>
        <w:jc w:val="both"/>
      </w:pPr>
    </w:p>
    <w:p w:rsidR="009564C0" w:rsidRDefault="009564C0">
      <w:pPr>
        <w:ind w:left="720"/>
        <w:jc w:val="both"/>
      </w:pPr>
    </w:p>
    <w:p w:rsidR="00DC07E3" w:rsidRDefault="00DC07E3">
      <w:pPr>
        <w:ind w:left="720"/>
        <w:jc w:val="both"/>
      </w:pPr>
    </w:p>
    <w:p w:rsidR="009564C0" w:rsidRDefault="009564C0">
      <w:pPr>
        <w:ind w:left="720"/>
        <w:jc w:val="both"/>
      </w:pPr>
    </w:p>
    <w:p w:rsidR="009564C0" w:rsidRDefault="009564C0">
      <w:pPr>
        <w:ind w:left="720"/>
        <w:jc w:val="both"/>
      </w:pPr>
    </w:p>
    <w:p w:rsidR="009564C0" w:rsidRDefault="009564C0">
      <w:pPr>
        <w:numPr>
          <w:ilvl w:val="2"/>
          <w:numId w:val="2"/>
        </w:numPr>
        <w:spacing w:line="360" w:lineRule="auto"/>
        <w:outlineLvl w:val="2"/>
        <w:rPr>
          <w:b/>
          <w:sz w:val="18"/>
          <w:szCs w:val="18"/>
        </w:rPr>
      </w:pPr>
      <w:bookmarkStart w:id="134" w:name="_Toc182403866"/>
      <w:bookmarkStart w:id="135" w:name="_Toc184460354"/>
      <w:bookmarkStart w:id="136" w:name="_Toc201545508"/>
      <w:r>
        <w:rPr>
          <w:b/>
          <w:sz w:val="18"/>
          <w:szCs w:val="18"/>
        </w:rPr>
        <w:lastRenderedPageBreak/>
        <w:t>Samples transport and reception</w:t>
      </w:r>
      <w:bookmarkEnd w:id="134"/>
      <w:bookmarkEnd w:id="135"/>
      <w:bookmarkEnd w:id="136"/>
      <w:r>
        <w:rPr>
          <w:b/>
          <w:sz w:val="18"/>
          <w:szCs w:val="18"/>
        </w:rPr>
        <w:t xml:space="preserve"> </w:t>
      </w:r>
    </w:p>
    <w:p w:rsidR="009564C0" w:rsidRDefault="009564C0">
      <w:pPr>
        <w:ind w:left="180"/>
      </w:pPr>
    </w:p>
    <w:p w:rsidR="009564C0" w:rsidRDefault="009564C0">
      <w:pPr>
        <w:ind w:left="720"/>
        <w:jc w:val="both"/>
        <w:rPr>
          <w:sz w:val="18"/>
          <w:szCs w:val="18"/>
        </w:rPr>
      </w:pPr>
      <w:r>
        <w:rPr>
          <w:sz w:val="18"/>
          <w:szCs w:val="18"/>
        </w:rPr>
        <w:t xml:space="preserve">Study samples (serum and blood with EDTA) will be sent refrigerated to </w:t>
      </w:r>
      <w:r w:rsidR="00DC07E3">
        <w:rPr>
          <w:sz w:val="18"/>
          <w:szCs w:val="18"/>
        </w:rPr>
        <w:t>LABORATORIO 2</w:t>
      </w:r>
      <w:r>
        <w:rPr>
          <w:sz w:val="18"/>
          <w:szCs w:val="18"/>
        </w:rPr>
        <w:t xml:space="preserve"> on the same day of obtention.</w:t>
      </w:r>
    </w:p>
    <w:p w:rsidR="009564C0" w:rsidRDefault="009564C0">
      <w:pPr>
        <w:ind w:left="720"/>
        <w:jc w:val="both"/>
      </w:pPr>
    </w:p>
    <w:p w:rsidR="009564C0" w:rsidRDefault="009564C0">
      <w:pPr>
        <w:ind w:left="720"/>
        <w:jc w:val="both"/>
        <w:rPr>
          <w:sz w:val="18"/>
          <w:szCs w:val="18"/>
        </w:rPr>
      </w:pPr>
      <w:r>
        <w:rPr>
          <w:sz w:val="18"/>
          <w:szCs w:val="18"/>
        </w:rPr>
        <w:t xml:space="preserve">Should the samples be received in inadequate or bad conditions, the receiver will have to annotate it in the workbook and will have to report as well the incident to the Study Director by phone or fax. </w:t>
      </w:r>
    </w:p>
    <w:p w:rsidR="009564C0" w:rsidRDefault="009564C0">
      <w:pPr>
        <w:ind w:left="720"/>
      </w:pPr>
      <w:bookmarkStart w:id="137" w:name="_Toc95810637"/>
      <w:bookmarkStart w:id="138" w:name="_Toc95811446"/>
    </w:p>
    <w:p w:rsidR="009564C0" w:rsidRDefault="009564C0">
      <w:pPr>
        <w:numPr>
          <w:ilvl w:val="2"/>
          <w:numId w:val="2"/>
        </w:numPr>
        <w:spacing w:line="360" w:lineRule="auto"/>
        <w:outlineLvl w:val="2"/>
        <w:rPr>
          <w:b/>
          <w:sz w:val="18"/>
          <w:szCs w:val="18"/>
        </w:rPr>
      </w:pPr>
      <w:bookmarkStart w:id="139" w:name="_Toc182403867"/>
      <w:bookmarkStart w:id="140" w:name="_Toc184460355"/>
      <w:bookmarkStart w:id="141" w:name="_Toc201545509"/>
      <w:r>
        <w:rPr>
          <w:b/>
          <w:sz w:val="18"/>
          <w:szCs w:val="18"/>
        </w:rPr>
        <w:t>Analytical determinations</w:t>
      </w:r>
      <w:bookmarkEnd w:id="137"/>
      <w:bookmarkEnd w:id="138"/>
      <w:bookmarkEnd w:id="139"/>
      <w:bookmarkEnd w:id="140"/>
      <w:bookmarkEnd w:id="141"/>
      <w:r>
        <w:rPr>
          <w:b/>
          <w:sz w:val="18"/>
          <w:szCs w:val="18"/>
        </w:rPr>
        <w:t xml:space="preserve"> </w:t>
      </w:r>
    </w:p>
    <w:p w:rsidR="009564C0" w:rsidRDefault="009564C0">
      <w:pPr>
        <w:ind w:left="180"/>
        <w:rPr>
          <w:sz w:val="18"/>
          <w:szCs w:val="18"/>
        </w:rPr>
      </w:pPr>
    </w:p>
    <w:p w:rsidR="009564C0" w:rsidRDefault="009564C0">
      <w:pPr>
        <w:ind w:left="180" w:firstLine="528"/>
        <w:rPr>
          <w:sz w:val="18"/>
          <w:szCs w:val="18"/>
        </w:rPr>
      </w:pPr>
      <w:r>
        <w:rPr>
          <w:sz w:val="18"/>
          <w:szCs w:val="18"/>
        </w:rPr>
        <w:t>During the assay, the following determinations will be carried out:</w:t>
      </w:r>
    </w:p>
    <w:p w:rsidR="009564C0" w:rsidRDefault="009564C0">
      <w:pPr>
        <w:ind w:left="180"/>
      </w:pPr>
    </w:p>
    <w:p w:rsidR="009564C0" w:rsidRDefault="009564C0">
      <w:pPr>
        <w:spacing w:line="360" w:lineRule="auto"/>
        <w:ind w:left="720"/>
        <w:outlineLvl w:val="2"/>
        <w:rPr>
          <w:b/>
          <w:sz w:val="18"/>
          <w:szCs w:val="18"/>
        </w:rPr>
      </w:pPr>
      <w:bookmarkStart w:id="142" w:name="_Toc165719067"/>
      <w:bookmarkStart w:id="143" w:name="_Toc183337817"/>
      <w:bookmarkStart w:id="144" w:name="_Toc183857543"/>
      <w:bookmarkStart w:id="145" w:name="_Toc183925165"/>
      <w:bookmarkStart w:id="146" w:name="_Toc184460356"/>
      <w:bookmarkStart w:id="147" w:name="_Toc200770112"/>
      <w:bookmarkStart w:id="148" w:name="_Toc201545510"/>
      <w:r>
        <w:rPr>
          <w:b/>
          <w:sz w:val="18"/>
          <w:szCs w:val="18"/>
        </w:rPr>
        <w:t>Haematology analyses</w:t>
      </w:r>
      <w:bookmarkEnd w:id="142"/>
      <w:bookmarkEnd w:id="143"/>
      <w:bookmarkEnd w:id="144"/>
      <w:bookmarkEnd w:id="145"/>
      <w:bookmarkEnd w:id="146"/>
      <w:bookmarkEnd w:id="147"/>
      <w:bookmarkEnd w:id="148"/>
    </w:p>
    <w:p w:rsidR="009564C0" w:rsidRDefault="009564C0">
      <w:pPr>
        <w:spacing w:before="120" w:after="120"/>
        <w:ind w:left="1620" w:right="45"/>
        <w:jc w:val="both"/>
        <w:rPr>
          <w:sz w:val="18"/>
        </w:rPr>
      </w:pPr>
      <w:r>
        <w:rPr>
          <w:sz w:val="18"/>
        </w:rPr>
        <w:t>Total leukocyte count (10</w:t>
      </w:r>
      <w:r>
        <w:rPr>
          <w:sz w:val="18"/>
          <w:vertAlign w:val="superscript"/>
        </w:rPr>
        <w:t>3</w:t>
      </w:r>
      <w:r>
        <w:rPr>
          <w:sz w:val="18"/>
        </w:rPr>
        <w:t>/µL)</w:t>
      </w:r>
    </w:p>
    <w:p w:rsidR="009564C0" w:rsidRDefault="009564C0">
      <w:pPr>
        <w:spacing w:before="120" w:after="120"/>
        <w:ind w:left="1620" w:right="45"/>
        <w:jc w:val="both"/>
        <w:rPr>
          <w:sz w:val="18"/>
        </w:rPr>
      </w:pPr>
      <w:r>
        <w:rPr>
          <w:sz w:val="18"/>
        </w:rPr>
        <w:t>Differential leukocyte count (%)</w:t>
      </w:r>
    </w:p>
    <w:p w:rsidR="009564C0" w:rsidRDefault="009564C0">
      <w:pPr>
        <w:spacing w:before="120" w:after="120"/>
        <w:ind w:left="1620" w:right="45"/>
        <w:jc w:val="both"/>
        <w:rPr>
          <w:sz w:val="18"/>
        </w:rPr>
      </w:pPr>
      <w:r>
        <w:rPr>
          <w:sz w:val="18"/>
        </w:rPr>
        <w:t>Haematocrit (%)</w:t>
      </w:r>
    </w:p>
    <w:p w:rsidR="009564C0" w:rsidRDefault="009564C0">
      <w:pPr>
        <w:spacing w:before="120" w:after="120"/>
        <w:ind w:left="1620" w:right="45"/>
        <w:jc w:val="both"/>
        <w:rPr>
          <w:sz w:val="18"/>
        </w:rPr>
      </w:pPr>
      <w:r>
        <w:rPr>
          <w:sz w:val="18"/>
        </w:rPr>
        <w:t>Haemoglobin (g/100 mL)</w:t>
      </w:r>
    </w:p>
    <w:p w:rsidR="009564C0" w:rsidRDefault="009564C0">
      <w:pPr>
        <w:spacing w:before="120" w:after="120"/>
        <w:ind w:left="1620" w:right="45"/>
        <w:jc w:val="both"/>
        <w:rPr>
          <w:sz w:val="18"/>
        </w:rPr>
      </w:pPr>
      <w:r>
        <w:rPr>
          <w:sz w:val="18"/>
        </w:rPr>
        <w:t>Mean corpuscular volume: MCV (fL)</w:t>
      </w:r>
    </w:p>
    <w:p w:rsidR="009564C0" w:rsidRDefault="009564C0">
      <w:pPr>
        <w:spacing w:before="120" w:after="120"/>
        <w:ind w:left="1620" w:right="45"/>
        <w:jc w:val="both"/>
        <w:rPr>
          <w:sz w:val="18"/>
        </w:rPr>
      </w:pPr>
      <w:r>
        <w:rPr>
          <w:sz w:val="18"/>
        </w:rPr>
        <w:t>Mean corpuscular haemoglobin: MCH (pg)</w:t>
      </w:r>
    </w:p>
    <w:p w:rsidR="009564C0" w:rsidRDefault="009564C0">
      <w:pPr>
        <w:spacing w:before="120" w:after="120"/>
        <w:ind w:left="1620" w:right="45"/>
        <w:jc w:val="both"/>
        <w:rPr>
          <w:sz w:val="18"/>
        </w:rPr>
      </w:pPr>
      <w:r>
        <w:rPr>
          <w:sz w:val="18"/>
        </w:rPr>
        <w:t>Mean corpuscular haemoglobin concentration: MCHC (g/100 mL)</w:t>
      </w:r>
    </w:p>
    <w:p w:rsidR="009564C0" w:rsidRDefault="009564C0">
      <w:pPr>
        <w:spacing w:before="120" w:after="120"/>
        <w:ind w:left="1620" w:right="45"/>
        <w:jc w:val="both"/>
        <w:rPr>
          <w:sz w:val="18"/>
        </w:rPr>
      </w:pPr>
      <w:r>
        <w:rPr>
          <w:sz w:val="18"/>
        </w:rPr>
        <w:t>Platelet count (10</w:t>
      </w:r>
      <w:r>
        <w:rPr>
          <w:sz w:val="18"/>
          <w:vertAlign w:val="superscript"/>
        </w:rPr>
        <w:t>3</w:t>
      </w:r>
      <w:r>
        <w:rPr>
          <w:sz w:val="18"/>
        </w:rPr>
        <w:t>/µL)</w:t>
      </w:r>
    </w:p>
    <w:p w:rsidR="009564C0" w:rsidRDefault="009564C0">
      <w:pPr>
        <w:spacing w:before="120" w:after="120"/>
        <w:ind w:left="1620" w:right="45"/>
        <w:jc w:val="both"/>
        <w:rPr>
          <w:sz w:val="18"/>
        </w:rPr>
      </w:pPr>
      <w:r>
        <w:rPr>
          <w:sz w:val="18"/>
        </w:rPr>
        <w:t>Erythrocyte count (10</w:t>
      </w:r>
      <w:r>
        <w:rPr>
          <w:sz w:val="18"/>
          <w:vertAlign w:val="superscript"/>
        </w:rPr>
        <w:t>6</w:t>
      </w:r>
      <w:r>
        <w:rPr>
          <w:sz w:val="18"/>
        </w:rPr>
        <w:t>/µL)</w:t>
      </w:r>
    </w:p>
    <w:p w:rsidR="009564C0" w:rsidRDefault="009564C0">
      <w:pPr>
        <w:spacing w:before="120" w:after="120"/>
        <w:ind w:left="1260" w:right="45"/>
        <w:jc w:val="both"/>
      </w:pPr>
    </w:p>
    <w:p w:rsidR="009564C0" w:rsidRDefault="009564C0">
      <w:pPr>
        <w:spacing w:line="360" w:lineRule="auto"/>
        <w:ind w:left="720"/>
        <w:outlineLvl w:val="2"/>
        <w:rPr>
          <w:b/>
          <w:sz w:val="18"/>
          <w:szCs w:val="18"/>
        </w:rPr>
      </w:pPr>
      <w:bookmarkStart w:id="149" w:name="_Toc165719068"/>
      <w:bookmarkStart w:id="150" w:name="_Toc183337818"/>
      <w:bookmarkStart w:id="151" w:name="_Toc183857544"/>
      <w:bookmarkStart w:id="152" w:name="_Toc183925166"/>
      <w:bookmarkStart w:id="153" w:name="_Toc184460357"/>
      <w:bookmarkStart w:id="154" w:name="_Toc200770113"/>
      <w:bookmarkStart w:id="155" w:name="_Toc201545511"/>
      <w:r>
        <w:rPr>
          <w:b/>
          <w:sz w:val="18"/>
          <w:szCs w:val="18"/>
        </w:rPr>
        <w:t>Serum biochemistry</w:t>
      </w:r>
      <w:bookmarkEnd w:id="149"/>
      <w:bookmarkEnd w:id="150"/>
      <w:bookmarkEnd w:id="151"/>
      <w:bookmarkEnd w:id="152"/>
      <w:bookmarkEnd w:id="153"/>
      <w:bookmarkEnd w:id="154"/>
      <w:bookmarkEnd w:id="155"/>
    </w:p>
    <w:p w:rsidR="009564C0" w:rsidRDefault="009564C0">
      <w:pPr>
        <w:spacing w:before="120" w:after="120"/>
        <w:ind w:left="1620" w:right="45"/>
        <w:jc w:val="both"/>
        <w:rPr>
          <w:sz w:val="18"/>
        </w:rPr>
      </w:pPr>
      <w:r>
        <w:rPr>
          <w:sz w:val="18"/>
        </w:rPr>
        <w:t>Glucose (mg/100mL)</w:t>
      </w:r>
    </w:p>
    <w:p w:rsidR="009564C0" w:rsidRDefault="009564C0">
      <w:pPr>
        <w:spacing w:before="120" w:after="120"/>
        <w:ind w:left="1620" w:right="45"/>
        <w:jc w:val="both"/>
        <w:rPr>
          <w:sz w:val="18"/>
        </w:rPr>
      </w:pPr>
      <w:r>
        <w:rPr>
          <w:sz w:val="18"/>
        </w:rPr>
        <w:t>Urea (mg/100mL)</w:t>
      </w:r>
    </w:p>
    <w:p w:rsidR="009564C0" w:rsidRDefault="009564C0">
      <w:pPr>
        <w:spacing w:before="120" w:after="120"/>
        <w:ind w:left="1620" w:right="45"/>
        <w:jc w:val="both"/>
        <w:rPr>
          <w:sz w:val="18"/>
        </w:rPr>
      </w:pPr>
      <w:r>
        <w:rPr>
          <w:sz w:val="18"/>
        </w:rPr>
        <w:t>Creatinine (mg/100mL)</w:t>
      </w:r>
    </w:p>
    <w:p w:rsidR="009564C0" w:rsidRDefault="009564C0">
      <w:pPr>
        <w:spacing w:before="120" w:after="120"/>
        <w:ind w:left="1620" w:right="45"/>
        <w:jc w:val="both"/>
        <w:rPr>
          <w:sz w:val="18"/>
          <w:lang w:val="es-ES"/>
        </w:rPr>
      </w:pPr>
      <w:r>
        <w:rPr>
          <w:sz w:val="18"/>
          <w:lang w:val="es-ES"/>
        </w:rPr>
        <w:t>Glutamic-oxaloacetic transaminase (GOT) (U/L)</w:t>
      </w:r>
    </w:p>
    <w:p w:rsidR="009564C0" w:rsidRDefault="009564C0">
      <w:pPr>
        <w:spacing w:before="120" w:after="120"/>
        <w:ind w:left="1620" w:right="45"/>
        <w:jc w:val="both"/>
        <w:rPr>
          <w:sz w:val="18"/>
          <w:lang w:val="es-ES"/>
        </w:rPr>
      </w:pPr>
      <w:r>
        <w:rPr>
          <w:sz w:val="18"/>
          <w:lang w:val="es-ES"/>
        </w:rPr>
        <w:t>Glutamic-pyruvic transaminase (GPT) (U/L)</w:t>
      </w:r>
    </w:p>
    <w:p w:rsidR="009564C0" w:rsidRDefault="009564C0">
      <w:pPr>
        <w:spacing w:before="120" w:after="120"/>
        <w:ind w:left="1620" w:right="45"/>
        <w:jc w:val="both"/>
        <w:rPr>
          <w:sz w:val="18"/>
        </w:rPr>
      </w:pPr>
      <w:r>
        <w:rPr>
          <w:sz w:val="18"/>
        </w:rPr>
        <w:t>Alkaline phosphatase (U/L)</w:t>
      </w:r>
    </w:p>
    <w:p w:rsidR="009564C0" w:rsidRDefault="009564C0">
      <w:pPr>
        <w:spacing w:before="120" w:after="120"/>
        <w:ind w:left="1620" w:right="45"/>
        <w:jc w:val="both"/>
        <w:rPr>
          <w:sz w:val="18"/>
        </w:rPr>
      </w:pPr>
      <w:r>
        <w:rPr>
          <w:sz w:val="18"/>
        </w:rPr>
        <w:t>Creatinine phospokinase (U/L)</w:t>
      </w:r>
    </w:p>
    <w:p w:rsidR="009564C0" w:rsidRDefault="009564C0">
      <w:pPr>
        <w:spacing w:before="120" w:after="120"/>
        <w:ind w:left="1620" w:right="45"/>
        <w:jc w:val="both"/>
        <w:rPr>
          <w:sz w:val="18"/>
        </w:rPr>
      </w:pPr>
      <w:r>
        <w:rPr>
          <w:sz w:val="18"/>
        </w:rPr>
        <w:t>Total protein (g/100mL)</w:t>
      </w:r>
    </w:p>
    <w:p w:rsidR="009564C0" w:rsidRDefault="009564C0">
      <w:pPr>
        <w:spacing w:before="120" w:after="120"/>
        <w:ind w:left="1620" w:right="45"/>
        <w:jc w:val="both"/>
        <w:rPr>
          <w:sz w:val="18"/>
        </w:rPr>
      </w:pPr>
      <w:r>
        <w:rPr>
          <w:sz w:val="18"/>
        </w:rPr>
        <w:t>Proteinogram</w:t>
      </w:r>
    </w:p>
    <w:p w:rsidR="009564C0" w:rsidRDefault="009564C0">
      <w:pPr>
        <w:ind w:left="540"/>
        <w:rPr>
          <w:b/>
        </w:rPr>
      </w:pPr>
      <w:bookmarkStart w:id="156" w:name="_Toc95810638"/>
      <w:bookmarkStart w:id="157" w:name="_Toc95811447"/>
      <w:bookmarkStart w:id="158" w:name="_Toc182403868"/>
    </w:p>
    <w:p w:rsidR="009564C0" w:rsidRDefault="009564C0">
      <w:pPr>
        <w:ind w:left="540"/>
        <w:rPr>
          <w:b/>
        </w:rPr>
      </w:pPr>
    </w:p>
    <w:p w:rsidR="009564C0" w:rsidRDefault="009564C0">
      <w:pPr>
        <w:ind w:left="540"/>
        <w:rPr>
          <w:b/>
        </w:rPr>
      </w:pPr>
    </w:p>
    <w:p w:rsidR="009564C0" w:rsidRDefault="009564C0">
      <w:pPr>
        <w:ind w:left="540"/>
        <w:rPr>
          <w:b/>
        </w:rPr>
      </w:pPr>
    </w:p>
    <w:p w:rsidR="009564C0" w:rsidRDefault="009564C0">
      <w:pPr>
        <w:ind w:left="540"/>
        <w:rPr>
          <w:b/>
        </w:rPr>
      </w:pPr>
    </w:p>
    <w:p w:rsidR="009564C0" w:rsidRDefault="009564C0">
      <w:pPr>
        <w:ind w:left="540"/>
        <w:rPr>
          <w:b/>
        </w:rPr>
      </w:pPr>
    </w:p>
    <w:p w:rsidR="009564C0" w:rsidRDefault="009564C0">
      <w:pPr>
        <w:ind w:left="540"/>
        <w:rPr>
          <w:b/>
        </w:rPr>
      </w:pPr>
    </w:p>
    <w:p w:rsidR="009564C0" w:rsidRDefault="009564C0">
      <w:pPr>
        <w:ind w:left="540"/>
        <w:rPr>
          <w:b/>
        </w:rPr>
      </w:pPr>
    </w:p>
    <w:p w:rsidR="009564C0" w:rsidRDefault="009564C0">
      <w:pPr>
        <w:ind w:left="540"/>
        <w:rPr>
          <w:b/>
        </w:rPr>
      </w:pPr>
    </w:p>
    <w:p w:rsidR="009564C0" w:rsidRDefault="009564C0">
      <w:pPr>
        <w:ind w:left="540"/>
        <w:rPr>
          <w:b/>
        </w:rPr>
      </w:pPr>
    </w:p>
    <w:p w:rsidR="009564C0" w:rsidRDefault="009564C0">
      <w:pPr>
        <w:ind w:left="540"/>
        <w:rPr>
          <w:b/>
        </w:rPr>
      </w:pPr>
    </w:p>
    <w:p w:rsidR="009564C0" w:rsidRDefault="009564C0">
      <w:pPr>
        <w:ind w:left="540"/>
        <w:rPr>
          <w:b/>
        </w:rPr>
      </w:pPr>
    </w:p>
    <w:p w:rsidR="009564C0" w:rsidRDefault="009564C0">
      <w:pPr>
        <w:ind w:left="540"/>
        <w:rPr>
          <w:b/>
        </w:rPr>
      </w:pPr>
    </w:p>
    <w:p w:rsidR="009564C0" w:rsidRDefault="009564C0">
      <w:pPr>
        <w:ind w:left="540"/>
        <w:rPr>
          <w:b/>
        </w:rPr>
      </w:pPr>
    </w:p>
    <w:p w:rsidR="009564C0" w:rsidRDefault="009564C0">
      <w:pPr>
        <w:numPr>
          <w:ilvl w:val="2"/>
          <w:numId w:val="2"/>
        </w:numPr>
        <w:tabs>
          <w:tab w:val="clear" w:pos="1044"/>
          <w:tab w:val="num" w:pos="1224"/>
        </w:tabs>
        <w:spacing w:line="360" w:lineRule="auto"/>
        <w:ind w:left="1224"/>
        <w:outlineLvl w:val="2"/>
        <w:rPr>
          <w:b/>
          <w:sz w:val="18"/>
          <w:szCs w:val="18"/>
        </w:rPr>
      </w:pPr>
      <w:bookmarkStart w:id="159" w:name="_Toc184460358"/>
      <w:bookmarkStart w:id="160" w:name="_Toc201545512"/>
      <w:r>
        <w:rPr>
          <w:b/>
          <w:sz w:val="18"/>
          <w:szCs w:val="18"/>
        </w:rPr>
        <w:lastRenderedPageBreak/>
        <w:t>Material, equipment and methods</w:t>
      </w:r>
      <w:bookmarkEnd w:id="159"/>
      <w:bookmarkEnd w:id="160"/>
    </w:p>
    <w:p w:rsidR="009564C0" w:rsidRDefault="009564C0">
      <w:pPr>
        <w:ind w:left="180"/>
      </w:pPr>
      <w:r>
        <w:tab/>
      </w:r>
    </w:p>
    <w:p w:rsidR="009564C0" w:rsidRDefault="009564C0">
      <w:pPr>
        <w:ind w:left="180" w:firstLine="528"/>
        <w:rPr>
          <w:sz w:val="18"/>
          <w:szCs w:val="18"/>
        </w:rPr>
      </w:pPr>
      <w:r>
        <w:rPr>
          <w:sz w:val="18"/>
          <w:szCs w:val="18"/>
        </w:rPr>
        <w:t>Serum biochemistry</w:t>
      </w:r>
    </w:p>
    <w:p w:rsidR="009564C0" w:rsidRDefault="009564C0">
      <w:pPr>
        <w:ind w:left="180"/>
      </w:pPr>
    </w:p>
    <w:tbl>
      <w:tblPr>
        <w:tblW w:w="8460" w:type="dxa"/>
        <w:tblInd w:w="610" w:type="dxa"/>
        <w:tblLayout w:type="fixed"/>
        <w:tblCellMar>
          <w:left w:w="70" w:type="dxa"/>
          <w:right w:w="70" w:type="dxa"/>
        </w:tblCellMar>
        <w:tblLook w:val="0000" w:firstRow="0" w:lastRow="0" w:firstColumn="0" w:lastColumn="0" w:noHBand="0" w:noVBand="0"/>
      </w:tblPr>
      <w:tblGrid>
        <w:gridCol w:w="1762"/>
        <w:gridCol w:w="2918"/>
        <w:gridCol w:w="1980"/>
        <w:gridCol w:w="1800"/>
      </w:tblGrid>
      <w:tr w:rsidR="009564C0">
        <w:tc>
          <w:tcPr>
            <w:tcW w:w="1762" w:type="dxa"/>
            <w:tcBorders>
              <w:bottom w:val="single" w:sz="8" w:space="0" w:color="auto"/>
            </w:tcBorders>
            <w:vAlign w:val="center"/>
          </w:tcPr>
          <w:p w:rsidR="009564C0" w:rsidRDefault="009564C0">
            <w:pPr>
              <w:ind w:left="180"/>
              <w:jc w:val="center"/>
              <w:rPr>
                <w:b/>
                <w:sz w:val="18"/>
              </w:rPr>
            </w:pPr>
            <w:r>
              <w:rPr>
                <w:b/>
                <w:sz w:val="18"/>
              </w:rPr>
              <w:t>Parameter</w:t>
            </w:r>
          </w:p>
        </w:tc>
        <w:tc>
          <w:tcPr>
            <w:tcW w:w="2918" w:type="dxa"/>
            <w:tcBorders>
              <w:bottom w:val="single" w:sz="8" w:space="0" w:color="auto"/>
            </w:tcBorders>
            <w:vAlign w:val="center"/>
          </w:tcPr>
          <w:p w:rsidR="009564C0" w:rsidRDefault="009564C0">
            <w:pPr>
              <w:ind w:left="180"/>
              <w:jc w:val="center"/>
              <w:rPr>
                <w:b/>
                <w:sz w:val="18"/>
              </w:rPr>
            </w:pPr>
            <w:r>
              <w:rPr>
                <w:b/>
                <w:sz w:val="18"/>
              </w:rPr>
              <w:t>Method</w:t>
            </w:r>
          </w:p>
        </w:tc>
        <w:tc>
          <w:tcPr>
            <w:tcW w:w="1980" w:type="dxa"/>
            <w:tcBorders>
              <w:bottom w:val="single" w:sz="8" w:space="0" w:color="auto"/>
            </w:tcBorders>
            <w:vAlign w:val="center"/>
          </w:tcPr>
          <w:p w:rsidR="009564C0" w:rsidRDefault="009564C0">
            <w:pPr>
              <w:ind w:left="180"/>
              <w:jc w:val="center"/>
              <w:rPr>
                <w:b/>
                <w:sz w:val="18"/>
              </w:rPr>
            </w:pPr>
            <w:r>
              <w:rPr>
                <w:b/>
                <w:sz w:val="18"/>
              </w:rPr>
              <w:t>Equipment</w:t>
            </w:r>
          </w:p>
        </w:tc>
        <w:tc>
          <w:tcPr>
            <w:tcW w:w="1800" w:type="dxa"/>
            <w:tcBorders>
              <w:bottom w:val="single" w:sz="8" w:space="0" w:color="auto"/>
            </w:tcBorders>
            <w:vAlign w:val="center"/>
          </w:tcPr>
          <w:p w:rsidR="009564C0" w:rsidRDefault="009564C0">
            <w:pPr>
              <w:ind w:left="180"/>
              <w:jc w:val="center"/>
              <w:rPr>
                <w:b/>
                <w:sz w:val="18"/>
              </w:rPr>
            </w:pPr>
            <w:r>
              <w:rPr>
                <w:b/>
                <w:sz w:val="18"/>
              </w:rPr>
              <w:t>Supplier</w:t>
            </w:r>
          </w:p>
        </w:tc>
      </w:tr>
      <w:tr w:rsidR="009564C0">
        <w:trPr>
          <w:trHeight w:val="600"/>
        </w:trPr>
        <w:tc>
          <w:tcPr>
            <w:tcW w:w="1762" w:type="dxa"/>
            <w:tcBorders>
              <w:top w:val="single" w:sz="8" w:space="0" w:color="auto"/>
              <w:left w:val="single" w:sz="8" w:space="0" w:color="auto"/>
            </w:tcBorders>
            <w:vAlign w:val="center"/>
          </w:tcPr>
          <w:p w:rsidR="009564C0" w:rsidRDefault="009564C0">
            <w:pPr>
              <w:ind w:left="180"/>
              <w:jc w:val="center"/>
              <w:rPr>
                <w:sz w:val="18"/>
              </w:rPr>
            </w:pPr>
            <w:r>
              <w:rPr>
                <w:sz w:val="18"/>
              </w:rPr>
              <w:t>Urea</w:t>
            </w:r>
          </w:p>
        </w:tc>
        <w:tc>
          <w:tcPr>
            <w:tcW w:w="2918" w:type="dxa"/>
            <w:tcBorders>
              <w:top w:val="single" w:sz="8" w:space="0" w:color="auto"/>
            </w:tcBorders>
            <w:vAlign w:val="center"/>
          </w:tcPr>
          <w:p w:rsidR="009564C0" w:rsidRDefault="009564C0">
            <w:pPr>
              <w:ind w:left="180"/>
              <w:jc w:val="center"/>
              <w:rPr>
                <w:sz w:val="18"/>
              </w:rPr>
            </w:pPr>
            <w:r>
              <w:rPr>
                <w:sz w:val="18"/>
              </w:rPr>
              <w:t>Spectrophotometry</w:t>
            </w:r>
          </w:p>
          <w:p w:rsidR="009564C0" w:rsidRDefault="009564C0">
            <w:pPr>
              <w:ind w:left="180"/>
              <w:jc w:val="center"/>
              <w:rPr>
                <w:sz w:val="18"/>
              </w:rPr>
            </w:pPr>
            <w:r>
              <w:rPr>
                <w:sz w:val="18"/>
              </w:rPr>
              <w:t>Urease – GLDH – 340 nm</w:t>
            </w:r>
          </w:p>
        </w:tc>
        <w:tc>
          <w:tcPr>
            <w:tcW w:w="1980" w:type="dxa"/>
            <w:tcBorders>
              <w:top w:val="single" w:sz="8" w:space="0" w:color="auto"/>
            </w:tcBorders>
            <w:vAlign w:val="center"/>
          </w:tcPr>
          <w:p w:rsidR="009564C0" w:rsidRDefault="009564C0">
            <w:pPr>
              <w:ind w:left="180"/>
              <w:jc w:val="center"/>
              <w:rPr>
                <w:sz w:val="18"/>
                <w:lang w:val="fr-FR"/>
              </w:rPr>
            </w:pPr>
            <w:r>
              <w:rPr>
                <w:sz w:val="18"/>
                <w:lang w:val="fr-FR"/>
              </w:rPr>
              <w:t>Olympus AU5400</w:t>
            </w:r>
          </w:p>
        </w:tc>
        <w:tc>
          <w:tcPr>
            <w:tcW w:w="1800" w:type="dxa"/>
            <w:tcBorders>
              <w:top w:val="single" w:sz="8" w:space="0" w:color="auto"/>
              <w:right w:val="single" w:sz="8" w:space="0" w:color="auto"/>
            </w:tcBorders>
            <w:vAlign w:val="center"/>
          </w:tcPr>
          <w:p w:rsidR="009564C0" w:rsidRDefault="009564C0">
            <w:pPr>
              <w:ind w:left="180"/>
              <w:jc w:val="center"/>
              <w:rPr>
                <w:sz w:val="18"/>
                <w:lang w:val="fr-FR"/>
              </w:rPr>
            </w:pPr>
            <w:r>
              <w:rPr>
                <w:sz w:val="18"/>
                <w:lang w:val="fr-FR"/>
              </w:rPr>
              <w:t>Olympus</w:t>
            </w:r>
          </w:p>
        </w:tc>
      </w:tr>
      <w:tr w:rsidR="009564C0">
        <w:trPr>
          <w:trHeight w:val="546"/>
        </w:trPr>
        <w:tc>
          <w:tcPr>
            <w:tcW w:w="1762" w:type="dxa"/>
            <w:tcBorders>
              <w:left w:val="single" w:sz="8" w:space="0" w:color="auto"/>
            </w:tcBorders>
            <w:vAlign w:val="center"/>
          </w:tcPr>
          <w:p w:rsidR="009564C0" w:rsidRDefault="009564C0">
            <w:pPr>
              <w:ind w:left="180"/>
              <w:jc w:val="center"/>
              <w:rPr>
                <w:sz w:val="18"/>
              </w:rPr>
            </w:pPr>
            <w:r>
              <w:rPr>
                <w:sz w:val="18"/>
              </w:rPr>
              <w:t>Glucose</w:t>
            </w:r>
          </w:p>
        </w:tc>
        <w:tc>
          <w:tcPr>
            <w:tcW w:w="2918" w:type="dxa"/>
            <w:vAlign w:val="center"/>
          </w:tcPr>
          <w:p w:rsidR="009564C0" w:rsidRDefault="009564C0">
            <w:pPr>
              <w:ind w:left="180"/>
              <w:jc w:val="center"/>
              <w:rPr>
                <w:sz w:val="18"/>
              </w:rPr>
            </w:pPr>
            <w:r>
              <w:rPr>
                <w:sz w:val="18"/>
              </w:rPr>
              <w:t>Spectrophotometry</w:t>
            </w:r>
          </w:p>
          <w:p w:rsidR="009564C0" w:rsidRDefault="009564C0">
            <w:pPr>
              <w:ind w:left="180"/>
              <w:jc w:val="center"/>
              <w:rPr>
                <w:sz w:val="18"/>
              </w:rPr>
            </w:pPr>
            <w:r>
              <w:rPr>
                <w:sz w:val="18"/>
              </w:rPr>
              <w:t>Hexokinase method</w:t>
            </w:r>
          </w:p>
        </w:tc>
        <w:tc>
          <w:tcPr>
            <w:tcW w:w="1980" w:type="dxa"/>
            <w:vAlign w:val="center"/>
          </w:tcPr>
          <w:p w:rsidR="009564C0" w:rsidRDefault="009564C0">
            <w:pPr>
              <w:ind w:left="180"/>
              <w:jc w:val="center"/>
              <w:rPr>
                <w:sz w:val="18"/>
                <w:lang w:val="fr-FR"/>
              </w:rPr>
            </w:pPr>
            <w:r>
              <w:rPr>
                <w:sz w:val="18"/>
                <w:lang w:val="fr-FR"/>
              </w:rPr>
              <w:t>Olympus AU5400</w:t>
            </w:r>
          </w:p>
        </w:tc>
        <w:tc>
          <w:tcPr>
            <w:tcW w:w="1800" w:type="dxa"/>
            <w:tcBorders>
              <w:right w:val="single" w:sz="8" w:space="0" w:color="auto"/>
            </w:tcBorders>
            <w:vAlign w:val="center"/>
          </w:tcPr>
          <w:p w:rsidR="009564C0" w:rsidRDefault="009564C0">
            <w:pPr>
              <w:ind w:left="180"/>
              <w:jc w:val="center"/>
              <w:rPr>
                <w:sz w:val="18"/>
                <w:lang w:val="fr-FR"/>
              </w:rPr>
            </w:pPr>
            <w:r>
              <w:rPr>
                <w:sz w:val="18"/>
                <w:lang w:val="fr-FR"/>
              </w:rPr>
              <w:t>Olympus</w:t>
            </w:r>
          </w:p>
        </w:tc>
      </w:tr>
      <w:tr w:rsidR="009564C0">
        <w:trPr>
          <w:trHeight w:val="540"/>
        </w:trPr>
        <w:tc>
          <w:tcPr>
            <w:tcW w:w="1762" w:type="dxa"/>
            <w:tcBorders>
              <w:left w:val="single" w:sz="8" w:space="0" w:color="auto"/>
            </w:tcBorders>
            <w:vAlign w:val="center"/>
          </w:tcPr>
          <w:p w:rsidR="009564C0" w:rsidRDefault="009564C0">
            <w:pPr>
              <w:ind w:left="180"/>
              <w:jc w:val="center"/>
              <w:rPr>
                <w:sz w:val="18"/>
              </w:rPr>
            </w:pPr>
            <w:r>
              <w:rPr>
                <w:sz w:val="18"/>
              </w:rPr>
              <w:t>Creatinine</w:t>
            </w:r>
          </w:p>
        </w:tc>
        <w:tc>
          <w:tcPr>
            <w:tcW w:w="2918" w:type="dxa"/>
            <w:vAlign w:val="center"/>
          </w:tcPr>
          <w:p w:rsidR="009564C0" w:rsidRDefault="009564C0">
            <w:pPr>
              <w:ind w:left="180"/>
              <w:jc w:val="center"/>
              <w:rPr>
                <w:sz w:val="18"/>
              </w:rPr>
            </w:pPr>
            <w:r>
              <w:rPr>
                <w:sz w:val="18"/>
              </w:rPr>
              <w:t>Spectrophotometry</w:t>
            </w:r>
          </w:p>
          <w:p w:rsidR="009564C0" w:rsidRDefault="009564C0">
            <w:pPr>
              <w:ind w:left="180"/>
              <w:jc w:val="center"/>
              <w:rPr>
                <w:sz w:val="18"/>
              </w:rPr>
            </w:pPr>
            <w:r>
              <w:rPr>
                <w:sz w:val="18"/>
              </w:rPr>
              <w:t>Jaffé method</w:t>
            </w:r>
          </w:p>
        </w:tc>
        <w:tc>
          <w:tcPr>
            <w:tcW w:w="1980" w:type="dxa"/>
            <w:vAlign w:val="center"/>
          </w:tcPr>
          <w:p w:rsidR="009564C0" w:rsidRDefault="009564C0">
            <w:pPr>
              <w:ind w:left="180"/>
              <w:jc w:val="center"/>
              <w:rPr>
                <w:sz w:val="18"/>
                <w:lang w:val="fr-FR"/>
              </w:rPr>
            </w:pPr>
            <w:r>
              <w:rPr>
                <w:sz w:val="18"/>
                <w:lang w:val="fr-FR"/>
              </w:rPr>
              <w:t>Olympus AU5400</w:t>
            </w:r>
          </w:p>
        </w:tc>
        <w:tc>
          <w:tcPr>
            <w:tcW w:w="1800" w:type="dxa"/>
            <w:tcBorders>
              <w:right w:val="single" w:sz="8" w:space="0" w:color="auto"/>
            </w:tcBorders>
            <w:vAlign w:val="center"/>
          </w:tcPr>
          <w:p w:rsidR="009564C0" w:rsidRDefault="009564C0">
            <w:pPr>
              <w:ind w:left="180"/>
              <w:jc w:val="center"/>
              <w:rPr>
                <w:sz w:val="18"/>
                <w:lang w:val="fr-FR"/>
              </w:rPr>
            </w:pPr>
            <w:r>
              <w:rPr>
                <w:sz w:val="18"/>
                <w:lang w:val="fr-FR"/>
              </w:rPr>
              <w:t>Olympus</w:t>
            </w:r>
          </w:p>
        </w:tc>
      </w:tr>
      <w:tr w:rsidR="009564C0">
        <w:trPr>
          <w:trHeight w:val="534"/>
        </w:trPr>
        <w:tc>
          <w:tcPr>
            <w:tcW w:w="1762" w:type="dxa"/>
            <w:tcBorders>
              <w:left w:val="single" w:sz="8" w:space="0" w:color="auto"/>
            </w:tcBorders>
            <w:vAlign w:val="center"/>
          </w:tcPr>
          <w:p w:rsidR="009564C0" w:rsidRDefault="009564C0">
            <w:pPr>
              <w:ind w:left="180"/>
              <w:jc w:val="center"/>
              <w:rPr>
                <w:sz w:val="18"/>
              </w:rPr>
            </w:pPr>
            <w:r>
              <w:rPr>
                <w:sz w:val="18"/>
              </w:rPr>
              <w:t>GOT</w:t>
            </w:r>
          </w:p>
        </w:tc>
        <w:tc>
          <w:tcPr>
            <w:tcW w:w="2918" w:type="dxa"/>
            <w:vAlign w:val="center"/>
          </w:tcPr>
          <w:p w:rsidR="009564C0" w:rsidRDefault="009564C0">
            <w:pPr>
              <w:ind w:left="180"/>
              <w:jc w:val="center"/>
              <w:rPr>
                <w:sz w:val="18"/>
              </w:rPr>
            </w:pPr>
            <w:r>
              <w:rPr>
                <w:sz w:val="18"/>
              </w:rPr>
              <w:t>Spectrophotometry</w:t>
            </w:r>
          </w:p>
          <w:p w:rsidR="009564C0" w:rsidRDefault="009564C0">
            <w:pPr>
              <w:ind w:left="180"/>
              <w:jc w:val="center"/>
              <w:rPr>
                <w:sz w:val="18"/>
              </w:rPr>
            </w:pPr>
            <w:r>
              <w:rPr>
                <w:sz w:val="18"/>
              </w:rPr>
              <w:t>IFCC method</w:t>
            </w:r>
          </w:p>
        </w:tc>
        <w:tc>
          <w:tcPr>
            <w:tcW w:w="1980" w:type="dxa"/>
            <w:vAlign w:val="center"/>
          </w:tcPr>
          <w:p w:rsidR="009564C0" w:rsidRDefault="009564C0">
            <w:pPr>
              <w:ind w:left="180"/>
              <w:jc w:val="center"/>
              <w:rPr>
                <w:sz w:val="18"/>
                <w:lang w:val="fr-FR"/>
              </w:rPr>
            </w:pPr>
            <w:r>
              <w:rPr>
                <w:sz w:val="18"/>
                <w:lang w:val="fr-FR"/>
              </w:rPr>
              <w:t>Olympus AU5400</w:t>
            </w:r>
          </w:p>
        </w:tc>
        <w:tc>
          <w:tcPr>
            <w:tcW w:w="1800" w:type="dxa"/>
            <w:tcBorders>
              <w:right w:val="single" w:sz="8" w:space="0" w:color="auto"/>
            </w:tcBorders>
            <w:vAlign w:val="center"/>
          </w:tcPr>
          <w:p w:rsidR="009564C0" w:rsidRDefault="009564C0">
            <w:pPr>
              <w:ind w:left="180"/>
              <w:jc w:val="center"/>
              <w:rPr>
                <w:sz w:val="18"/>
                <w:lang w:val="fr-FR"/>
              </w:rPr>
            </w:pPr>
            <w:r>
              <w:rPr>
                <w:sz w:val="18"/>
                <w:lang w:val="fr-FR"/>
              </w:rPr>
              <w:t>Olympus</w:t>
            </w:r>
          </w:p>
        </w:tc>
      </w:tr>
      <w:tr w:rsidR="009564C0">
        <w:trPr>
          <w:trHeight w:val="542"/>
        </w:trPr>
        <w:tc>
          <w:tcPr>
            <w:tcW w:w="1762" w:type="dxa"/>
            <w:tcBorders>
              <w:left w:val="single" w:sz="8" w:space="0" w:color="auto"/>
            </w:tcBorders>
            <w:vAlign w:val="center"/>
          </w:tcPr>
          <w:p w:rsidR="009564C0" w:rsidRDefault="009564C0">
            <w:pPr>
              <w:ind w:left="180"/>
              <w:jc w:val="center"/>
              <w:rPr>
                <w:sz w:val="18"/>
              </w:rPr>
            </w:pPr>
            <w:r>
              <w:rPr>
                <w:sz w:val="18"/>
              </w:rPr>
              <w:t>GPT</w:t>
            </w:r>
          </w:p>
        </w:tc>
        <w:tc>
          <w:tcPr>
            <w:tcW w:w="2918" w:type="dxa"/>
            <w:vAlign w:val="center"/>
          </w:tcPr>
          <w:p w:rsidR="009564C0" w:rsidRDefault="009564C0">
            <w:pPr>
              <w:ind w:left="180"/>
              <w:jc w:val="center"/>
              <w:rPr>
                <w:sz w:val="18"/>
              </w:rPr>
            </w:pPr>
            <w:r>
              <w:rPr>
                <w:sz w:val="18"/>
              </w:rPr>
              <w:t>Spectrophotometry</w:t>
            </w:r>
          </w:p>
          <w:p w:rsidR="009564C0" w:rsidRDefault="009564C0">
            <w:pPr>
              <w:ind w:left="180"/>
              <w:jc w:val="center"/>
              <w:rPr>
                <w:sz w:val="18"/>
              </w:rPr>
            </w:pPr>
            <w:r>
              <w:rPr>
                <w:sz w:val="18"/>
              </w:rPr>
              <w:t>IFCC method</w:t>
            </w:r>
          </w:p>
        </w:tc>
        <w:tc>
          <w:tcPr>
            <w:tcW w:w="1980" w:type="dxa"/>
            <w:vAlign w:val="center"/>
          </w:tcPr>
          <w:p w:rsidR="009564C0" w:rsidRDefault="009564C0">
            <w:pPr>
              <w:ind w:left="180"/>
              <w:jc w:val="center"/>
              <w:rPr>
                <w:sz w:val="18"/>
                <w:lang w:val="fr-FR"/>
              </w:rPr>
            </w:pPr>
            <w:r>
              <w:rPr>
                <w:sz w:val="18"/>
                <w:lang w:val="fr-FR"/>
              </w:rPr>
              <w:t>Olympus AU5400</w:t>
            </w:r>
          </w:p>
        </w:tc>
        <w:tc>
          <w:tcPr>
            <w:tcW w:w="1800" w:type="dxa"/>
            <w:tcBorders>
              <w:right w:val="single" w:sz="8" w:space="0" w:color="auto"/>
            </w:tcBorders>
            <w:vAlign w:val="center"/>
          </w:tcPr>
          <w:p w:rsidR="009564C0" w:rsidRDefault="009564C0">
            <w:pPr>
              <w:ind w:left="180"/>
              <w:jc w:val="center"/>
              <w:rPr>
                <w:sz w:val="18"/>
                <w:lang w:val="fr-FR"/>
              </w:rPr>
            </w:pPr>
            <w:r>
              <w:rPr>
                <w:sz w:val="18"/>
                <w:lang w:val="fr-FR"/>
              </w:rPr>
              <w:t>Olympus</w:t>
            </w:r>
          </w:p>
        </w:tc>
      </w:tr>
      <w:tr w:rsidR="009564C0">
        <w:trPr>
          <w:trHeight w:val="488"/>
        </w:trPr>
        <w:tc>
          <w:tcPr>
            <w:tcW w:w="1762" w:type="dxa"/>
            <w:tcBorders>
              <w:left w:val="single" w:sz="8" w:space="0" w:color="auto"/>
            </w:tcBorders>
            <w:vAlign w:val="center"/>
          </w:tcPr>
          <w:p w:rsidR="009564C0" w:rsidRDefault="009564C0">
            <w:pPr>
              <w:ind w:left="180"/>
              <w:jc w:val="center"/>
              <w:rPr>
                <w:sz w:val="18"/>
              </w:rPr>
            </w:pPr>
            <w:r>
              <w:rPr>
                <w:sz w:val="18"/>
              </w:rPr>
              <w:t>Total Protein</w:t>
            </w:r>
          </w:p>
        </w:tc>
        <w:tc>
          <w:tcPr>
            <w:tcW w:w="2918" w:type="dxa"/>
            <w:vAlign w:val="center"/>
          </w:tcPr>
          <w:p w:rsidR="009564C0" w:rsidRDefault="009564C0">
            <w:pPr>
              <w:ind w:left="180"/>
              <w:jc w:val="center"/>
              <w:rPr>
                <w:sz w:val="18"/>
              </w:rPr>
            </w:pPr>
            <w:r>
              <w:rPr>
                <w:sz w:val="18"/>
              </w:rPr>
              <w:t>Spectrophotometry</w:t>
            </w:r>
          </w:p>
          <w:p w:rsidR="009564C0" w:rsidRDefault="009564C0">
            <w:pPr>
              <w:ind w:left="180"/>
              <w:jc w:val="center"/>
              <w:rPr>
                <w:sz w:val="18"/>
              </w:rPr>
            </w:pPr>
            <w:r>
              <w:rPr>
                <w:sz w:val="18"/>
              </w:rPr>
              <w:t>Biuret method</w:t>
            </w:r>
          </w:p>
        </w:tc>
        <w:tc>
          <w:tcPr>
            <w:tcW w:w="1980" w:type="dxa"/>
            <w:vAlign w:val="center"/>
          </w:tcPr>
          <w:p w:rsidR="009564C0" w:rsidRDefault="009564C0">
            <w:pPr>
              <w:ind w:left="180"/>
              <w:jc w:val="center"/>
              <w:rPr>
                <w:sz w:val="18"/>
                <w:lang w:val="fr-FR"/>
              </w:rPr>
            </w:pPr>
            <w:r>
              <w:rPr>
                <w:sz w:val="18"/>
                <w:lang w:val="fr-FR"/>
              </w:rPr>
              <w:t>Olympus AU5400</w:t>
            </w:r>
          </w:p>
        </w:tc>
        <w:tc>
          <w:tcPr>
            <w:tcW w:w="1800" w:type="dxa"/>
            <w:tcBorders>
              <w:right w:val="single" w:sz="8" w:space="0" w:color="auto"/>
            </w:tcBorders>
            <w:vAlign w:val="center"/>
          </w:tcPr>
          <w:p w:rsidR="009564C0" w:rsidRDefault="009564C0">
            <w:pPr>
              <w:ind w:left="180"/>
              <w:jc w:val="center"/>
              <w:rPr>
                <w:sz w:val="18"/>
                <w:lang w:val="fr-FR"/>
              </w:rPr>
            </w:pPr>
            <w:r>
              <w:rPr>
                <w:sz w:val="18"/>
                <w:lang w:val="fr-FR"/>
              </w:rPr>
              <w:t>Olympus</w:t>
            </w:r>
          </w:p>
        </w:tc>
      </w:tr>
      <w:tr w:rsidR="009564C0">
        <w:trPr>
          <w:trHeight w:val="538"/>
        </w:trPr>
        <w:tc>
          <w:tcPr>
            <w:tcW w:w="1762" w:type="dxa"/>
            <w:tcBorders>
              <w:left w:val="single" w:sz="8" w:space="0" w:color="auto"/>
            </w:tcBorders>
            <w:vAlign w:val="center"/>
          </w:tcPr>
          <w:p w:rsidR="009564C0" w:rsidRDefault="009564C0">
            <w:pPr>
              <w:ind w:left="180"/>
              <w:jc w:val="center"/>
              <w:rPr>
                <w:sz w:val="18"/>
              </w:rPr>
            </w:pPr>
            <w:r>
              <w:rPr>
                <w:sz w:val="18"/>
              </w:rPr>
              <w:t>Creatinine phosphokinase</w:t>
            </w:r>
          </w:p>
        </w:tc>
        <w:tc>
          <w:tcPr>
            <w:tcW w:w="2918" w:type="dxa"/>
            <w:vAlign w:val="center"/>
          </w:tcPr>
          <w:p w:rsidR="009564C0" w:rsidRDefault="009564C0">
            <w:pPr>
              <w:jc w:val="center"/>
            </w:pPr>
            <w:r>
              <w:t>Spectrophotometry</w:t>
            </w:r>
          </w:p>
          <w:p w:rsidR="009564C0" w:rsidRDefault="009564C0">
            <w:pPr>
              <w:ind w:left="180"/>
              <w:jc w:val="center"/>
              <w:rPr>
                <w:sz w:val="18"/>
              </w:rPr>
            </w:pPr>
            <w:r>
              <w:t>IFCC method</w:t>
            </w:r>
          </w:p>
        </w:tc>
        <w:tc>
          <w:tcPr>
            <w:tcW w:w="1980" w:type="dxa"/>
            <w:vAlign w:val="center"/>
          </w:tcPr>
          <w:p w:rsidR="009564C0" w:rsidRDefault="009564C0">
            <w:pPr>
              <w:ind w:left="180"/>
              <w:jc w:val="center"/>
              <w:rPr>
                <w:sz w:val="18"/>
                <w:lang w:val="fr-FR"/>
              </w:rPr>
            </w:pPr>
            <w:r>
              <w:rPr>
                <w:sz w:val="18"/>
                <w:lang w:val="fr-FR"/>
              </w:rPr>
              <w:t>Olympus AU5400</w:t>
            </w:r>
          </w:p>
        </w:tc>
        <w:tc>
          <w:tcPr>
            <w:tcW w:w="1800" w:type="dxa"/>
            <w:tcBorders>
              <w:right w:val="single" w:sz="8" w:space="0" w:color="auto"/>
            </w:tcBorders>
            <w:vAlign w:val="center"/>
          </w:tcPr>
          <w:p w:rsidR="009564C0" w:rsidRDefault="009564C0">
            <w:pPr>
              <w:ind w:left="180"/>
              <w:jc w:val="center"/>
              <w:rPr>
                <w:sz w:val="18"/>
                <w:lang w:val="fr-FR"/>
              </w:rPr>
            </w:pPr>
            <w:r>
              <w:rPr>
                <w:sz w:val="18"/>
                <w:lang w:val="fr-FR"/>
              </w:rPr>
              <w:t>Olympus</w:t>
            </w:r>
          </w:p>
        </w:tc>
      </w:tr>
      <w:tr w:rsidR="009564C0">
        <w:trPr>
          <w:trHeight w:val="538"/>
        </w:trPr>
        <w:tc>
          <w:tcPr>
            <w:tcW w:w="1762" w:type="dxa"/>
            <w:tcBorders>
              <w:left w:val="single" w:sz="8" w:space="0" w:color="auto"/>
            </w:tcBorders>
            <w:vAlign w:val="center"/>
          </w:tcPr>
          <w:p w:rsidR="009564C0" w:rsidRDefault="009564C0">
            <w:pPr>
              <w:ind w:left="180"/>
              <w:jc w:val="center"/>
              <w:rPr>
                <w:sz w:val="18"/>
              </w:rPr>
            </w:pPr>
            <w:r>
              <w:rPr>
                <w:sz w:val="18"/>
              </w:rPr>
              <w:t>Alkaline phosphatase</w:t>
            </w:r>
          </w:p>
        </w:tc>
        <w:tc>
          <w:tcPr>
            <w:tcW w:w="2918" w:type="dxa"/>
            <w:vAlign w:val="center"/>
          </w:tcPr>
          <w:p w:rsidR="009564C0" w:rsidRDefault="009564C0">
            <w:pPr>
              <w:ind w:left="180"/>
              <w:jc w:val="center"/>
              <w:rPr>
                <w:sz w:val="18"/>
              </w:rPr>
            </w:pPr>
            <w:r>
              <w:rPr>
                <w:sz w:val="18"/>
              </w:rPr>
              <w:t>Spectrophotometry</w:t>
            </w:r>
          </w:p>
          <w:p w:rsidR="009564C0" w:rsidRDefault="009564C0">
            <w:pPr>
              <w:ind w:left="180"/>
              <w:jc w:val="center"/>
              <w:rPr>
                <w:sz w:val="18"/>
              </w:rPr>
            </w:pPr>
            <w:r>
              <w:rPr>
                <w:sz w:val="18"/>
              </w:rPr>
              <w:t>IFCC method</w:t>
            </w:r>
          </w:p>
        </w:tc>
        <w:tc>
          <w:tcPr>
            <w:tcW w:w="1980" w:type="dxa"/>
            <w:vAlign w:val="center"/>
          </w:tcPr>
          <w:p w:rsidR="009564C0" w:rsidRDefault="009564C0">
            <w:pPr>
              <w:ind w:left="180"/>
              <w:jc w:val="center"/>
              <w:rPr>
                <w:sz w:val="18"/>
                <w:lang w:val="fr-FR"/>
              </w:rPr>
            </w:pPr>
            <w:r>
              <w:rPr>
                <w:sz w:val="18"/>
                <w:lang w:val="fr-FR"/>
              </w:rPr>
              <w:t>Olympus AU5400</w:t>
            </w:r>
          </w:p>
        </w:tc>
        <w:tc>
          <w:tcPr>
            <w:tcW w:w="1800" w:type="dxa"/>
            <w:tcBorders>
              <w:right w:val="single" w:sz="8" w:space="0" w:color="auto"/>
            </w:tcBorders>
            <w:vAlign w:val="center"/>
          </w:tcPr>
          <w:p w:rsidR="009564C0" w:rsidRDefault="009564C0">
            <w:pPr>
              <w:ind w:left="180"/>
              <w:jc w:val="center"/>
              <w:rPr>
                <w:sz w:val="18"/>
                <w:lang w:val="fr-FR"/>
              </w:rPr>
            </w:pPr>
            <w:r>
              <w:rPr>
                <w:sz w:val="18"/>
                <w:lang w:val="fr-FR"/>
              </w:rPr>
              <w:t>Olympus</w:t>
            </w:r>
          </w:p>
        </w:tc>
      </w:tr>
      <w:tr w:rsidR="009564C0">
        <w:trPr>
          <w:trHeight w:val="339"/>
        </w:trPr>
        <w:tc>
          <w:tcPr>
            <w:tcW w:w="1762" w:type="dxa"/>
            <w:tcBorders>
              <w:left w:val="single" w:sz="8" w:space="0" w:color="auto"/>
              <w:bottom w:val="single" w:sz="8" w:space="0" w:color="auto"/>
            </w:tcBorders>
            <w:vAlign w:val="center"/>
          </w:tcPr>
          <w:p w:rsidR="009564C0" w:rsidRDefault="009564C0">
            <w:pPr>
              <w:ind w:left="180"/>
              <w:jc w:val="center"/>
              <w:rPr>
                <w:sz w:val="18"/>
              </w:rPr>
            </w:pPr>
            <w:r>
              <w:rPr>
                <w:sz w:val="18"/>
              </w:rPr>
              <w:t>Proteinogram</w:t>
            </w:r>
          </w:p>
        </w:tc>
        <w:tc>
          <w:tcPr>
            <w:tcW w:w="2918" w:type="dxa"/>
            <w:tcBorders>
              <w:bottom w:val="single" w:sz="8" w:space="0" w:color="auto"/>
            </w:tcBorders>
            <w:vAlign w:val="center"/>
          </w:tcPr>
          <w:p w:rsidR="009564C0" w:rsidRDefault="009564C0">
            <w:pPr>
              <w:ind w:left="180"/>
              <w:jc w:val="center"/>
              <w:rPr>
                <w:sz w:val="18"/>
              </w:rPr>
            </w:pPr>
            <w:r>
              <w:rPr>
                <w:sz w:val="18"/>
              </w:rPr>
              <w:t>Capillary Electrophoresis</w:t>
            </w:r>
          </w:p>
        </w:tc>
        <w:tc>
          <w:tcPr>
            <w:tcW w:w="1980" w:type="dxa"/>
            <w:tcBorders>
              <w:bottom w:val="single" w:sz="8" w:space="0" w:color="auto"/>
            </w:tcBorders>
            <w:vAlign w:val="center"/>
          </w:tcPr>
          <w:p w:rsidR="009564C0" w:rsidRDefault="009564C0">
            <w:pPr>
              <w:ind w:left="180"/>
              <w:jc w:val="center"/>
              <w:rPr>
                <w:sz w:val="18"/>
              </w:rPr>
            </w:pPr>
            <w:r>
              <w:rPr>
                <w:sz w:val="18"/>
              </w:rPr>
              <w:t>CZE-2000 Paragon</w:t>
            </w:r>
          </w:p>
        </w:tc>
        <w:tc>
          <w:tcPr>
            <w:tcW w:w="1800" w:type="dxa"/>
            <w:tcBorders>
              <w:bottom w:val="single" w:sz="8" w:space="0" w:color="auto"/>
              <w:right w:val="single" w:sz="8" w:space="0" w:color="auto"/>
            </w:tcBorders>
            <w:vAlign w:val="center"/>
          </w:tcPr>
          <w:p w:rsidR="009564C0" w:rsidRDefault="009564C0">
            <w:pPr>
              <w:ind w:left="180"/>
              <w:jc w:val="center"/>
              <w:rPr>
                <w:sz w:val="18"/>
              </w:rPr>
            </w:pPr>
            <w:r>
              <w:rPr>
                <w:sz w:val="18"/>
              </w:rPr>
              <w:t>IZASA</w:t>
            </w:r>
          </w:p>
          <w:p w:rsidR="009564C0" w:rsidRDefault="009564C0">
            <w:pPr>
              <w:ind w:left="180"/>
              <w:jc w:val="center"/>
              <w:rPr>
                <w:sz w:val="18"/>
              </w:rPr>
            </w:pPr>
            <w:r>
              <w:rPr>
                <w:sz w:val="18"/>
              </w:rPr>
              <w:t>(Beckman)</w:t>
            </w:r>
          </w:p>
        </w:tc>
      </w:tr>
    </w:tbl>
    <w:p w:rsidR="009564C0" w:rsidRDefault="009564C0">
      <w:pPr>
        <w:ind w:left="180"/>
      </w:pPr>
    </w:p>
    <w:p w:rsidR="009564C0" w:rsidRDefault="009564C0">
      <w:pPr>
        <w:ind w:left="180" w:firstLine="528"/>
        <w:rPr>
          <w:sz w:val="18"/>
          <w:szCs w:val="18"/>
        </w:rPr>
      </w:pPr>
      <w:r>
        <w:rPr>
          <w:sz w:val="18"/>
          <w:szCs w:val="18"/>
        </w:rPr>
        <w:t>Haematology</w:t>
      </w:r>
    </w:p>
    <w:p w:rsidR="009564C0" w:rsidRDefault="009564C0">
      <w:pPr>
        <w:ind w:left="180"/>
      </w:pPr>
    </w:p>
    <w:tbl>
      <w:tblPr>
        <w:tblW w:w="0" w:type="auto"/>
        <w:tblInd w:w="610" w:type="dxa"/>
        <w:tblLayout w:type="fixed"/>
        <w:tblCellMar>
          <w:left w:w="70" w:type="dxa"/>
          <w:right w:w="70" w:type="dxa"/>
        </w:tblCellMar>
        <w:tblLook w:val="0000" w:firstRow="0" w:lastRow="0" w:firstColumn="0" w:lastColumn="0" w:noHBand="0" w:noVBand="0"/>
      </w:tblPr>
      <w:tblGrid>
        <w:gridCol w:w="2160"/>
        <w:gridCol w:w="2520"/>
        <w:gridCol w:w="1980"/>
        <w:gridCol w:w="1800"/>
      </w:tblGrid>
      <w:tr w:rsidR="009564C0">
        <w:tc>
          <w:tcPr>
            <w:tcW w:w="2160" w:type="dxa"/>
            <w:tcBorders>
              <w:bottom w:val="single" w:sz="8" w:space="0" w:color="auto"/>
            </w:tcBorders>
          </w:tcPr>
          <w:p w:rsidR="009564C0" w:rsidRDefault="009564C0">
            <w:pPr>
              <w:ind w:left="180"/>
              <w:jc w:val="center"/>
              <w:rPr>
                <w:b/>
                <w:sz w:val="18"/>
              </w:rPr>
            </w:pPr>
            <w:r>
              <w:rPr>
                <w:b/>
                <w:sz w:val="18"/>
              </w:rPr>
              <w:t>Parameter</w:t>
            </w:r>
          </w:p>
        </w:tc>
        <w:tc>
          <w:tcPr>
            <w:tcW w:w="2520" w:type="dxa"/>
            <w:tcBorders>
              <w:bottom w:val="single" w:sz="8" w:space="0" w:color="auto"/>
            </w:tcBorders>
          </w:tcPr>
          <w:p w:rsidR="009564C0" w:rsidRDefault="009564C0">
            <w:pPr>
              <w:ind w:left="180"/>
              <w:jc w:val="center"/>
              <w:rPr>
                <w:b/>
                <w:sz w:val="18"/>
              </w:rPr>
            </w:pPr>
            <w:r>
              <w:rPr>
                <w:b/>
                <w:sz w:val="18"/>
              </w:rPr>
              <w:t>Method</w:t>
            </w:r>
          </w:p>
        </w:tc>
        <w:tc>
          <w:tcPr>
            <w:tcW w:w="1980" w:type="dxa"/>
            <w:tcBorders>
              <w:bottom w:val="single" w:sz="8" w:space="0" w:color="auto"/>
            </w:tcBorders>
          </w:tcPr>
          <w:p w:rsidR="009564C0" w:rsidRDefault="009564C0">
            <w:pPr>
              <w:ind w:left="180"/>
              <w:jc w:val="center"/>
              <w:rPr>
                <w:b/>
                <w:sz w:val="18"/>
              </w:rPr>
            </w:pPr>
            <w:r>
              <w:rPr>
                <w:b/>
                <w:sz w:val="18"/>
              </w:rPr>
              <w:t>Equipment</w:t>
            </w:r>
          </w:p>
        </w:tc>
        <w:tc>
          <w:tcPr>
            <w:tcW w:w="1800" w:type="dxa"/>
            <w:tcBorders>
              <w:bottom w:val="single" w:sz="8" w:space="0" w:color="auto"/>
            </w:tcBorders>
          </w:tcPr>
          <w:p w:rsidR="009564C0" w:rsidRDefault="009564C0">
            <w:pPr>
              <w:ind w:left="180"/>
              <w:jc w:val="center"/>
              <w:rPr>
                <w:b/>
                <w:sz w:val="18"/>
              </w:rPr>
            </w:pPr>
            <w:r>
              <w:rPr>
                <w:b/>
                <w:sz w:val="18"/>
              </w:rPr>
              <w:t>Supplier</w:t>
            </w:r>
          </w:p>
        </w:tc>
      </w:tr>
      <w:tr w:rsidR="009564C0">
        <w:trPr>
          <w:trHeight w:val="619"/>
        </w:trPr>
        <w:tc>
          <w:tcPr>
            <w:tcW w:w="2160" w:type="dxa"/>
            <w:tcBorders>
              <w:top w:val="single" w:sz="8" w:space="0" w:color="auto"/>
              <w:left w:val="single" w:sz="8" w:space="0" w:color="auto"/>
            </w:tcBorders>
            <w:vAlign w:val="center"/>
          </w:tcPr>
          <w:p w:rsidR="009564C0" w:rsidRDefault="009564C0">
            <w:pPr>
              <w:ind w:left="180"/>
              <w:jc w:val="center"/>
              <w:rPr>
                <w:sz w:val="18"/>
              </w:rPr>
            </w:pPr>
            <w:r>
              <w:rPr>
                <w:sz w:val="18"/>
              </w:rPr>
              <w:t>Total leukocyte count</w:t>
            </w:r>
          </w:p>
        </w:tc>
        <w:tc>
          <w:tcPr>
            <w:tcW w:w="2520" w:type="dxa"/>
            <w:tcBorders>
              <w:top w:val="single" w:sz="8" w:space="0" w:color="auto"/>
            </w:tcBorders>
            <w:vAlign w:val="center"/>
          </w:tcPr>
          <w:p w:rsidR="009564C0" w:rsidRDefault="009564C0">
            <w:pPr>
              <w:ind w:left="180"/>
              <w:jc w:val="center"/>
              <w:rPr>
                <w:sz w:val="18"/>
                <w:lang w:val="es-ES"/>
              </w:rPr>
            </w:pPr>
            <w:r>
              <w:rPr>
                <w:sz w:val="18"/>
                <w:lang w:val="es-ES"/>
              </w:rPr>
              <w:t>Impedance</w:t>
            </w:r>
          </w:p>
        </w:tc>
        <w:tc>
          <w:tcPr>
            <w:tcW w:w="1980" w:type="dxa"/>
            <w:tcBorders>
              <w:top w:val="single" w:sz="8" w:space="0" w:color="auto"/>
            </w:tcBorders>
            <w:vAlign w:val="center"/>
          </w:tcPr>
          <w:p w:rsidR="009564C0" w:rsidRDefault="009564C0">
            <w:pPr>
              <w:ind w:left="180"/>
              <w:rPr>
                <w:sz w:val="18"/>
                <w:lang w:val="es-ES"/>
              </w:rPr>
            </w:pPr>
            <w:r>
              <w:rPr>
                <w:sz w:val="18"/>
                <w:lang w:val="es-ES"/>
              </w:rPr>
              <w:t xml:space="preserve">  Pentra DX 120</w:t>
            </w:r>
          </w:p>
        </w:tc>
        <w:tc>
          <w:tcPr>
            <w:tcW w:w="1800" w:type="dxa"/>
            <w:tcBorders>
              <w:top w:val="single" w:sz="8" w:space="0" w:color="auto"/>
              <w:right w:val="single" w:sz="8" w:space="0" w:color="auto"/>
            </w:tcBorders>
            <w:vAlign w:val="center"/>
          </w:tcPr>
          <w:p w:rsidR="009564C0" w:rsidRDefault="009564C0">
            <w:pPr>
              <w:ind w:left="180"/>
              <w:rPr>
                <w:sz w:val="18"/>
                <w:lang w:val="es-ES"/>
              </w:rPr>
            </w:pPr>
            <w:r>
              <w:rPr>
                <w:sz w:val="18"/>
                <w:lang w:val="es-ES"/>
              </w:rPr>
              <w:t>ABX-HORIBA</w:t>
            </w:r>
          </w:p>
        </w:tc>
      </w:tr>
      <w:tr w:rsidR="009564C0">
        <w:trPr>
          <w:trHeight w:val="335"/>
        </w:trPr>
        <w:tc>
          <w:tcPr>
            <w:tcW w:w="2160" w:type="dxa"/>
            <w:tcBorders>
              <w:left w:val="single" w:sz="8" w:space="0" w:color="auto"/>
            </w:tcBorders>
            <w:vAlign w:val="center"/>
          </w:tcPr>
          <w:p w:rsidR="009564C0" w:rsidRDefault="009564C0">
            <w:pPr>
              <w:ind w:left="180"/>
              <w:jc w:val="center"/>
              <w:rPr>
                <w:sz w:val="18"/>
              </w:rPr>
            </w:pPr>
            <w:r>
              <w:rPr>
                <w:sz w:val="18"/>
              </w:rPr>
              <w:t>Erythrocyte count</w:t>
            </w:r>
          </w:p>
        </w:tc>
        <w:tc>
          <w:tcPr>
            <w:tcW w:w="2520" w:type="dxa"/>
            <w:vAlign w:val="center"/>
          </w:tcPr>
          <w:p w:rsidR="009564C0" w:rsidRDefault="009564C0">
            <w:pPr>
              <w:ind w:left="180"/>
              <w:jc w:val="center"/>
              <w:rPr>
                <w:sz w:val="18"/>
              </w:rPr>
            </w:pPr>
            <w:r>
              <w:rPr>
                <w:sz w:val="18"/>
              </w:rPr>
              <w:t>Impedance</w:t>
            </w:r>
          </w:p>
        </w:tc>
        <w:tc>
          <w:tcPr>
            <w:tcW w:w="1980" w:type="dxa"/>
            <w:vAlign w:val="center"/>
          </w:tcPr>
          <w:p w:rsidR="009564C0" w:rsidRDefault="009564C0">
            <w:pPr>
              <w:ind w:left="180"/>
              <w:jc w:val="center"/>
              <w:rPr>
                <w:sz w:val="18"/>
                <w:lang w:val="es-ES"/>
              </w:rPr>
            </w:pPr>
            <w:r>
              <w:rPr>
                <w:sz w:val="18"/>
                <w:lang w:val="es-ES"/>
              </w:rPr>
              <w:t>Pentra DX 120</w:t>
            </w:r>
          </w:p>
        </w:tc>
        <w:tc>
          <w:tcPr>
            <w:tcW w:w="1800" w:type="dxa"/>
            <w:tcBorders>
              <w:right w:val="single" w:sz="8" w:space="0" w:color="auto"/>
            </w:tcBorders>
            <w:vAlign w:val="center"/>
          </w:tcPr>
          <w:p w:rsidR="009564C0" w:rsidRDefault="009564C0">
            <w:pPr>
              <w:ind w:left="180"/>
              <w:rPr>
                <w:sz w:val="18"/>
                <w:lang w:val="es-ES"/>
              </w:rPr>
            </w:pPr>
            <w:r>
              <w:rPr>
                <w:sz w:val="18"/>
                <w:lang w:val="es-ES"/>
              </w:rPr>
              <w:t>ABX-HORIBA</w:t>
            </w:r>
          </w:p>
        </w:tc>
      </w:tr>
      <w:tr w:rsidR="009564C0">
        <w:trPr>
          <w:trHeight w:val="309"/>
        </w:trPr>
        <w:tc>
          <w:tcPr>
            <w:tcW w:w="2160" w:type="dxa"/>
            <w:tcBorders>
              <w:left w:val="single" w:sz="8" w:space="0" w:color="auto"/>
            </w:tcBorders>
            <w:vAlign w:val="center"/>
          </w:tcPr>
          <w:p w:rsidR="009564C0" w:rsidRDefault="009564C0">
            <w:pPr>
              <w:ind w:left="180"/>
              <w:jc w:val="center"/>
              <w:rPr>
                <w:sz w:val="18"/>
              </w:rPr>
            </w:pPr>
            <w:r>
              <w:rPr>
                <w:sz w:val="18"/>
              </w:rPr>
              <w:t>Platelet count</w:t>
            </w:r>
          </w:p>
        </w:tc>
        <w:tc>
          <w:tcPr>
            <w:tcW w:w="2520" w:type="dxa"/>
            <w:vAlign w:val="center"/>
          </w:tcPr>
          <w:p w:rsidR="009564C0" w:rsidRDefault="009564C0">
            <w:pPr>
              <w:ind w:left="180"/>
              <w:jc w:val="center"/>
              <w:rPr>
                <w:sz w:val="18"/>
              </w:rPr>
            </w:pPr>
            <w:r>
              <w:rPr>
                <w:sz w:val="18"/>
              </w:rPr>
              <w:t>Impedance</w:t>
            </w:r>
          </w:p>
        </w:tc>
        <w:tc>
          <w:tcPr>
            <w:tcW w:w="1980" w:type="dxa"/>
            <w:vAlign w:val="center"/>
          </w:tcPr>
          <w:p w:rsidR="009564C0" w:rsidRDefault="009564C0">
            <w:pPr>
              <w:ind w:left="180"/>
              <w:jc w:val="center"/>
              <w:rPr>
                <w:sz w:val="18"/>
                <w:lang w:val="es-ES"/>
              </w:rPr>
            </w:pPr>
            <w:r>
              <w:rPr>
                <w:sz w:val="18"/>
                <w:lang w:val="es-ES"/>
              </w:rPr>
              <w:t>Pentra DX 120</w:t>
            </w:r>
          </w:p>
        </w:tc>
        <w:tc>
          <w:tcPr>
            <w:tcW w:w="1800" w:type="dxa"/>
            <w:tcBorders>
              <w:right w:val="single" w:sz="8" w:space="0" w:color="auto"/>
            </w:tcBorders>
            <w:vAlign w:val="center"/>
          </w:tcPr>
          <w:p w:rsidR="009564C0" w:rsidRDefault="009564C0">
            <w:pPr>
              <w:ind w:left="180"/>
              <w:rPr>
                <w:sz w:val="18"/>
                <w:lang w:val="es-ES"/>
              </w:rPr>
            </w:pPr>
            <w:r>
              <w:rPr>
                <w:sz w:val="18"/>
                <w:lang w:val="es-ES"/>
              </w:rPr>
              <w:t>ABX-HORIBA</w:t>
            </w:r>
          </w:p>
        </w:tc>
      </w:tr>
      <w:tr w:rsidR="009564C0">
        <w:trPr>
          <w:trHeight w:val="417"/>
        </w:trPr>
        <w:tc>
          <w:tcPr>
            <w:tcW w:w="2160" w:type="dxa"/>
            <w:tcBorders>
              <w:left w:val="single" w:sz="8" w:space="0" w:color="auto"/>
            </w:tcBorders>
            <w:vAlign w:val="center"/>
          </w:tcPr>
          <w:p w:rsidR="009564C0" w:rsidRDefault="009564C0">
            <w:pPr>
              <w:ind w:left="180"/>
              <w:jc w:val="center"/>
              <w:rPr>
                <w:sz w:val="18"/>
                <w:lang w:val="es-ES"/>
              </w:rPr>
            </w:pPr>
            <w:r>
              <w:rPr>
                <w:sz w:val="18"/>
                <w:lang w:val="es-ES"/>
              </w:rPr>
              <w:t>Haematocrit</w:t>
            </w:r>
          </w:p>
        </w:tc>
        <w:tc>
          <w:tcPr>
            <w:tcW w:w="2520" w:type="dxa"/>
            <w:vAlign w:val="center"/>
          </w:tcPr>
          <w:p w:rsidR="009564C0" w:rsidRDefault="009564C0">
            <w:pPr>
              <w:ind w:left="180"/>
              <w:jc w:val="center"/>
              <w:rPr>
                <w:sz w:val="18"/>
                <w:lang w:val="es-ES"/>
              </w:rPr>
            </w:pPr>
            <w:r>
              <w:rPr>
                <w:sz w:val="18"/>
                <w:lang w:val="es-ES"/>
              </w:rPr>
              <w:t>Impedance</w:t>
            </w:r>
          </w:p>
        </w:tc>
        <w:tc>
          <w:tcPr>
            <w:tcW w:w="1980" w:type="dxa"/>
            <w:vAlign w:val="center"/>
          </w:tcPr>
          <w:p w:rsidR="009564C0" w:rsidRDefault="009564C0">
            <w:pPr>
              <w:ind w:left="180"/>
              <w:jc w:val="center"/>
              <w:rPr>
                <w:sz w:val="18"/>
                <w:lang w:val="es-ES"/>
              </w:rPr>
            </w:pPr>
            <w:r>
              <w:rPr>
                <w:sz w:val="18"/>
                <w:lang w:val="es-ES"/>
              </w:rPr>
              <w:t>Pentra DX 120</w:t>
            </w:r>
          </w:p>
        </w:tc>
        <w:tc>
          <w:tcPr>
            <w:tcW w:w="1800" w:type="dxa"/>
            <w:tcBorders>
              <w:right w:val="single" w:sz="8" w:space="0" w:color="auto"/>
            </w:tcBorders>
            <w:vAlign w:val="center"/>
          </w:tcPr>
          <w:p w:rsidR="009564C0" w:rsidRDefault="009564C0">
            <w:pPr>
              <w:ind w:left="180"/>
              <w:rPr>
                <w:sz w:val="18"/>
                <w:lang w:val="es-ES"/>
              </w:rPr>
            </w:pPr>
            <w:r>
              <w:rPr>
                <w:sz w:val="18"/>
                <w:lang w:val="es-ES"/>
              </w:rPr>
              <w:t>ABX-HORIBA</w:t>
            </w:r>
          </w:p>
        </w:tc>
      </w:tr>
      <w:tr w:rsidR="009564C0">
        <w:trPr>
          <w:trHeight w:val="596"/>
        </w:trPr>
        <w:tc>
          <w:tcPr>
            <w:tcW w:w="2160" w:type="dxa"/>
            <w:tcBorders>
              <w:left w:val="single" w:sz="8" w:space="0" w:color="auto"/>
              <w:bottom w:val="single" w:sz="8" w:space="0" w:color="auto"/>
            </w:tcBorders>
            <w:vAlign w:val="center"/>
          </w:tcPr>
          <w:p w:rsidR="009564C0" w:rsidRDefault="009564C0">
            <w:pPr>
              <w:ind w:left="180"/>
              <w:jc w:val="center"/>
              <w:rPr>
                <w:sz w:val="18"/>
              </w:rPr>
            </w:pPr>
            <w:r>
              <w:rPr>
                <w:sz w:val="18"/>
              </w:rPr>
              <w:t>Haemoglobin</w:t>
            </w:r>
          </w:p>
        </w:tc>
        <w:tc>
          <w:tcPr>
            <w:tcW w:w="2520" w:type="dxa"/>
            <w:tcBorders>
              <w:bottom w:val="single" w:sz="8" w:space="0" w:color="auto"/>
            </w:tcBorders>
            <w:vAlign w:val="center"/>
          </w:tcPr>
          <w:p w:rsidR="009564C0" w:rsidRDefault="009564C0">
            <w:pPr>
              <w:ind w:left="180"/>
              <w:jc w:val="center"/>
              <w:rPr>
                <w:sz w:val="18"/>
              </w:rPr>
            </w:pPr>
            <w:r>
              <w:rPr>
                <w:sz w:val="18"/>
              </w:rPr>
              <w:t>Photometry</w:t>
            </w:r>
          </w:p>
          <w:p w:rsidR="009564C0" w:rsidRDefault="009564C0">
            <w:pPr>
              <w:ind w:left="180"/>
              <w:jc w:val="center"/>
              <w:rPr>
                <w:sz w:val="16"/>
              </w:rPr>
            </w:pPr>
            <w:r>
              <w:rPr>
                <w:sz w:val="16"/>
              </w:rPr>
              <w:t>(550 nm Absorbance)</w:t>
            </w:r>
          </w:p>
        </w:tc>
        <w:tc>
          <w:tcPr>
            <w:tcW w:w="1980" w:type="dxa"/>
            <w:tcBorders>
              <w:bottom w:val="single" w:sz="8" w:space="0" w:color="auto"/>
            </w:tcBorders>
            <w:vAlign w:val="center"/>
          </w:tcPr>
          <w:p w:rsidR="009564C0" w:rsidRDefault="009564C0">
            <w:pPr>
              <w:ind w:left="180"/>
              <w:jc w:val="center"/>
              <w:rPr>
                <w:sz w:val="18"/>
                <w:lang w:val="es-ES"/>
              </w:rPr>
            </w:pPr>
            <w:r>
              <w:rPr>
                <w:sz w:val="18"/>
                <w:lang w:val="es-ES"/>
              </w:rPr>
              <w:t>Pentra DX 120</w:t>
            </w:r>
          </w:p>
        </w:tc>
        <w:tc>
          <w:tcPr>
            <w:tcW w:w="1800" w:type="dxa"/>
            <w:tcBorders>
              <w:bottom w:val="single" w:sz="8" w:space="0" w:color="auto"/>
              <w:right w:val="single" w:sz="8" w:space="0" w:color="auto"/>
            </w:tcBorders>
            <w:vAlign w:val="center"/>
          </w:tcPr>
          <w:p w:rsidR="009564C0" w:rsidRDefault="009564C0">
            <w:pPr>
              <w:ind w:left="180"/>
              <w:rPr>
                <w:sz w:val="18"/>
                <w:lang w:val="es-ES"/>
              </w:rPr>
            </w:pPr>
            <w:r>
              <w:rPr>
                <w:sz w:val="18"/>
                <w:lang w:val="es-ES"/>
              </w:rPr>
              <w:t>ABX-HORIBA</w:t>
            </w:r>
          </w:p>
        </w:tc>
      </w:tr>
    </w:tbl>
    <w:p w:rsidR="009564C0" w:rsidRDefault="009564C0">
      <w:pPr>
        <w:ind w:left="180"/>
        <w:rPr>
          <w:lang w:val="es-ES"/>
        </w:rPr>
      </w:pPr>
    </w:p>
    <w:p w:rsidR="009564C0" w:rsidRDefault="009564C0">
      <w:pPr>
        <w:ind w:left="720"/>
        <w:jc w:val="both"/>
        <w:rPr>
          <w:sz w:val="18"/>
          <w:szCs w:val="18"/>
        </w:rPr>
      </w:pPr>
      <w:r>
        <w:rPr>
          <w:sz w:val="18"/>
          <w:szCs w:val="18"/>
        </w:rPr>
        <w:t xml:space="preserve">The Differential leukocyte count will be performed manually (according to an internal </w:t>
      </w:r>
      <w:r w:rsidR="00DC07E3">
        <w:rPr>
          <w:sz w:val="18"/>
          <w:szCs w:val="18"/>
        </w:rPr>
        <w:t>LABORATORIO 2</w:t>
      </w:r>
      <w:r>
        <w:rPr>
          <w:sz w:val="18"/>
          <w:szCs w:val="18"/>
        </w:rPr>
        <w:t xml:space="preserve"> SOP) by counting the different leukocytes up to a total of 100 cells. The result will be expressed in percentage. Absolute values will be calculated by applying the obtained percentage to the total leukocyte count.</w:t>
      </w:r>
    </w:p>
    <w:p w:rsidR="009564C0" w:rsidRDefault="009564C0">
      <w:pPr>
        <w:ind w:left="180"/>
        <w:jc w:val="both"/>
      </w:pPr>
    </w:p>
    <w:p w:rsidR="009564C0" w:rsidRDefault="009564C0">
      <w:pPr>
        <w:ind w:left="540"/>
        <w:rPr>
          <w:b/>
        </w:rPr>
      </w:pPr>
      <w:bookmarkStart w:id="161" w:name="_Toc95810644"/>
      <w:bookmarkStart w:id="162" w:name="_Toc95811453"/>
      <w:bookmarkStart w:id="163" w:name="_Toc182403872"/>
    </w:p>
    <w:p w:rsidR="009564C0" w:rsidRDefault="009564C0">
      <w:pPr>
        <w:ind w:left="540"/>
        <w:rPr>
          <w:b/>
        </w:rPr>
      </w:pPr>
    </w:p>
    <w:p w:rsidR="009564C0" w:rsidRDefault="009564C0">
      <w:pPr>
        <w:ind w:left="540"/>
        <w:rPr>
          <w:b/>
        </w:rPr>
      </w:pPr>
    </w:p>
    <w:p w:rsidR="009564C0" w:rsidRDefault="009564C0">
      <w:pPr>
        <w:ind w:left="540"/>
        <w:rPr>
          <w:b/>
        </w:rPr>
      </w:pPr>
    </w:p>
    <w:p w:rsidR="009564C0" w:rsidRDefault="009564C0">
      <w:pPr>
        <w:ind w:left="540"/>
        <w:rPr>
          <w:b/>
        </w:rPr>
      </w:pPr>
    </w:p>
    <w:p w:rsidR="009564C0" w:rsidRDefault="009564C0">
      <w:pPr>
        <w:ind w:left="540"/>
        <w:rPr>
          <w:b/>
        </w:rPr>
      </w:pPr>
    </w:p>
    <w:p w:rsidR="00DC07E3" w:rsidRDefault="00DC07E3">
      <w:pPr>
        <w:ind w:left="540"/>
        <w:rPr>
          <w:b/>
        </w:rPr>
      </w:pPr>
    </w:p>
    <w:p w:rsidR="009564C0" w:rsidRDefault="009564C0">
      <w:pPr>
        <w:ind w:left="540"/>
        <w:rPr>
          <w:b/>
        </w:rPr>
      </w:pPr>
    </w:p>
    <w:p w:rsidR="009564C0" w:rsidRDefault="009564C0">
      <w:pPr>
        <w:ind w:left="540"/>
        <w:rPr>
          <w:b/>
        </w:rPr>
      </w:pPr>
    </w:p>
    <w:p w:rsidR="009564C0" w:rsidRDefault="009564C0">
      <w:pPr>
        <w:ind w:left="540"/>
        <w:rPr>
          <w:b/>
        </w:rPr>
      </w:pPr>
    </w:p>
    <w:p w:rsidR="009564C0" w:rsidRDefault="009564C0">
      <w:pPr>
        <w:ind w:left="540"/>
        <w:rPr>
          <w:b/>
        </w:rPr>
      </w:pPr>
    </w:p>
    <w:p w:rsidR="009564C0" w:rsidRDefault="009564C0">
      <w:pPr>
        <w:ind w:left="540"/>
        <w:rPr>
          <w:b/>
        </w:rPr>
      </w:pPr>
    </w:p>
    <w:p w:rsidR="009564C0" w:rsidRDefault="009564C0">
      <w:pPr>
        <w:ind w:left="540"/>
        <w:rPr>
          <w:b/>
        </w:rPr>
      </w:pPr>
    </w:p>
    <w:p w:rsidR="009564C0" w:rsidRDefault="009564C0">
      <w:pPr>
        <w:numPr>
          <w:ilvl w:val="2"/>
          <w:numId w:val="2"/>
        </w:numPr>
        <w:tabs>
          <w:tab w:val="clear" w:pos="1044"/>
          <w:tab w:val="num" w:pos="1224"/>
        </w:tabs>
        <w:spacing w:line="360" w:lineRule="auto"/>
        <w:ind w:left="1224"/>
        <w:outlineLvl w:val="2"/>
        <w:rPr>
          <w:b/>
          <w:sz w:val="18"/>
          <w:szCs w:val="18"/>
        </w:rPr>
      </w:pPr>
      <w:bookmarkStart w:id="164" w:name="_Toc184460359"/>
      <w:bookmarkStart w:id="165" w:name="_Toc201545513"/>
      <w:r>
        <w:rPr>
          <w:b/>
          <w:sz w:val="18"/>
          <w:szCs w:val="18"/>
        </w:rPr>
        <w:lastRenderedPageBreak/>
        <w:t>Quality Controls</w:t>
      </w:r>
      <w:bookmarkEnd w:id="161"/>
      <w:bookmarkEnd w:id="162"/>
      <w:bookmarkEnd w:id="163"/>
      <w:bookmarkEnd w:id="164"/>
      <w:bookmarkEnd w:id="165"/>
    </w:p>
    <w:p w:rsidR="009564C0" w:rsidRDefault="009564C0">
      <w:pPr>
        <w:ind w:left="180"/>
      </w:pPr>
    </w:p>
    <w:p w:rsidR="009564C0" w:rsidRDefault="009564C0">
      <w:pPr>
        <w:ind w:left="720"/>
        <w:rPr>
          <w:b/>
          <w:sz w:val="18"/>
          <w:szCs w:val="18"/>
        </w:rPr>
      </w:pPr>
      <w:bookmarkStart w:id="166" w:name="_Toc95810645"/>
      <w:bookmarkStart w:id="167" w:name="_Toc95811454"/>
      <w:bookmarkStart w:id="168" w:name="_Toc182403873"/>
      <w:r>
        <w:rPr>
          <w:b/>
          <w:sz w:val="18"/>
          <w:szCs w:val="18"/>
        </w:rPr>
        <w:t>Internal Quality Controls</w:t>
      </w:r>
      <w:bookmarkEnd w:id="166"/>
      <w:bookmarkEnd w:id="167"/>
      <w:bookmarkEnd w:id="168"/>
    </w:p>
    <w:p w:rsidR="009564C0" w:rsidRDefault="009564C0">
      <w:pPr>
        <w:ind w:left="720"/>
      </w:pPr>
    </w:p>
    <w:p w:rsidR="009564C0" w:rsidRDefault="009564C0">
      <w:pPr>
        <w:ind w:left="720"/>
        <w:rPr>
          <w:sz w:val="18"/>
          <w:szCs w:val="18"/>
        </w:rPr>
      </w:pPr>
      <w:r>
        <w:rPr>
          <w:sz w:val="18"/>
          <w:szCs w:val="18"/>
        </w:rPr>
        <w:t>Serum biochemistry:</w:t>
      </w:r>
    </w:p>
    <w:p w:rsidR="009564C0" w:rsidRDefault="009564C0">
      <w:pPr>
        <w:ind w:left="720"/>
        <w:rPr>
          <w:sz w:val="18"/>
          <w:szCs w:val="18"/>
        </w:rPr>
      </w:pPr>
    </w:p>
    <w:p w:rsidR="009564C0" w:rsidRDefault="009564C0">
      <w:pPr>
        <w:ind w:left="900"/>
        <w:rPr>
          <w:sz w:val="18"/>
          <w:szCs w:val="18"/>
        </w:rPr>
      </w:pPr>
      <w:r>
        <w:rPr>
          <w:sz w:val="18"/>
          <w:szCs w:val="18"/>
        </w:rPr>
        <w:t xml:space="preserve">Control serum 1 of </w:t>
      </w:r>
      <w:smartTag w:uri="urn:schemas-microsoft-com:office:smarttags" w:element="place">
        <w:r>
          <w:rPr>
            <w:sz w:val="18"/>
            <w:szCs w:val="18"/>
          </w:rPr>
          <w:t>Olympus</w:t>
        </w:r>
      </w:smartTag>
      <w:r>
        <w:rPr>
          <w:sz w:val="18"/>
          <w:szCs w:val="18"/>
        </w:rPr>
        <w:t xml:space="preserve"> (Reference ODC0003)</w:t>
      </w:r>
    </w:p>
    <w:p w:rsidR="009564C0" w:rsidRDefault="009564C0">
      <w:pPr>
        <w:ind w:left="900"/>
        <w:rPr>
          <w:sz w:val="18"/>
          <w:szCs w:val="18"/>
        </w:rPr>
      </w:pPr>
      <w:r>
        <w:rPr>
          <w:sz w:val="18"/>
          <w:szCs w:val="18"/>
        </w:rPr>
        <w:t xml:space="preserve">Control serum 2 of </w:t>
      </w:r>
      <w:smartTag w:uri="urn:schemas-microsoft-com:office:smarttags" w:element="place">
        <w:r>
          <w:rPr>
            <w:sz w:val="18"/>
            <w:szCs w:val="18"/>
          </w:rPr>
          <w:t>Olympus</w:t>
        </w:r>
      </w:smartTag>
      <w:r>
        <w:rPr>
          <w:sz w:val="18"/>
          <w:szCs w:val="18"/>
        </w:rPr>
        <w:t xml:space="preserve"> (Reference ODC0004)</w:t>
      </w:r>
    </w:p>
    <w:p w:rsidR="009564C0" w:rsidRDefault="009564C0">
      <w:pPr>
        <w:ind w:left="720"/>
        <w:rPr>
          <w:sz w:val="18"/>
          <w:szCs w:val="18"/>
        </w:rPr>
      </w:pPr>
    </w:p>
    <w:p w:rsidR="009564C0" w:rsidRDefault="009564C0">
      <w:pPr>
        <w:ind w:left="720"/>
        <w:rPr>
          <w:sz w:val="18"/>
          <w:szCs w:val="18"/>
        </w:rPr>
      </w:pPr>
      <w:r>
        <w:rPr>
          <w:sz w:val="18"/>
          <w:szCs w:val="18"/>
        </w:rPr>
        <w:t>Proteinogram:</w:t>
      </w:r>
    </w:p>
    <w:p w:rsidR="009564C0" w:rsidRDefault="009564C0">
      <w:pPr>
        <w:ind w:left="720"/>
        <w:rPr>
          <w:sz w:val="18"/>
          <w:szCs w:val="18"/>
        </w:rPr>
      </w:pPr>
    </w:p>
    <w:p w:rsidR="009564C0" w:rsidRDefault="009564C0">
      <w:pPr>
        <w:ind w:left="900"/>
        <w:rPr>
          <w:sz w:val="18"/>
          <w:szCs w:val="18"/>
        </w:rPr>
      </w:pPr>
      <w:r>
        <w:rPr>
          <w:sz w:val="18"/>
          <w:szCs w:val="18"/>
        </w:rPr>
        <w:t>Normal control of Beckman (Reference 667600)</w:t>
      </w:r>
    </w:p>
    <w:p w:rsidR="009564C0" w:rsidRDefault="009564C0">
      <w:pPr>
        <w:ind w:left="900"/>
        <w:rPr>
          <w:sz w:val="18"/>
          <w:szCs w:val="18"/>
        </w:rPr>
      </w:pPr>
      <w:r>
        <w:rPr>
          <w:sz w:val="18"/>
          <w:szCs w:val="18"/>
        </w:rPr>
        <w:t>Abnormal control of Beckman (Reference 667490)</w:t>
      </w:r>
    </w:p>
    <w:p w:rsidR="009564C0" w:rsidRDefault="009564C0">
      <w:pPr>
        <w:ind w:left="900"/>
        <w:rPr>
          <w:sz w:val="18"/>
          <w:szCs w:val="18"/>
        </w:rPr>
      </w:pPr>
    </w:p>
    <w:p w:rsidR="009564C0" w:rsidRPr="00D12239" w:rsidRDefault="00390894">
      <w:pPr>
        <w:ind w:left="720"/>
        <w:rPr>
          <w:sz w:val="18"/>
          <w:szCs w:val="18"/>
          <w:lang w:val="es-ES"/>
          <w:rPrChange w:id="169" w:author="Águeda Flores" w:date="2017-07-11T17:16:00Z">
            <w:rPr>
              <w:sz w:val="18"/>
              <w:szCs w:val="18"/>
            </w:rPr>
          </w:rPrChange>
        </w:rPr>
      </w:pPr>
      <w:r w:rsidRPr="00390894">
        <w:rPr>
          <w:sz w:val="18"/>
          <w:szCs w:val="18"/>
          <w:lang w:val="es-ES"/>
          <w:rPrChange w:id="170" w:author="Águeda Flores" w:date="2017-07-11T17:16:00Z">
            <w:rPr>
              <w:sz w:val="18"/>
              <w:szCs w:val="18"/>
            </w:rPr>
          </w:rPrChange>
        </w:rPr>
        <w:t>Haematology:</w:t>
      </w:r>
    </w:p>
    <w:p w:rsidR="009564C0" w:rsidRPr="00D12239" w:rsidRDefault="009564C0">
      <w:pPr>
        <w:ind w:left="720"/>
        <w:rPr>
          <w:lang w:val="es-ES"/>
          <w:rPrChange w:id="171" w:author="Águeda Flores" w:date="2017-07-11T17:16:00Z">
            <w:rPr/>
          </w:rPrChange>
        </w:rPr>
      </w:pPr>
    </w:p>
    <w:p w:rsidR="009564C0" w:rsidRPr="00D12239" w:rsidRDefault="00390894">
      <w:pPr>
        <w:ind w:left="900"/>
        <w:rPr>
          <w:sz w:val="18"/>
          <w:szCs w:val="18"/>
          <w:lang w:val="es-ES"/>
          <w:rPrChange w:id="172" w:author="Águeda Flores" w:date="2017-07-11T17:16:00Z">
            <w:rPr>
              <w:sz w:val="18"/>
              <w:szCs w:val="18"/>
            </w:rPr>
          </w:rPrChange>
        </w:rPr>
      </w:pPr>
      <w:r w:rsidRPr="00390894">
        <w:rPr>
          <w:sz w:val="18"/>
          <w:szCs w:val="18"/>
          <w:lang w:val="es-ES"/>
          <w:rPrChange w:id="173" w:author="Águeda Flores" w:date="2017-07-11T17:16:00Z">
            <w:rPr>
              <w:sz w:val="18"/>
              <w:szCs w:val="18"/>
            </w:rPr>
          </w:rPrChange>
        </w:rPr>
        <w:t>ABX Difftrol N Control (Reference 2062016)</w:t>
      </w:r>
    </w:p>
    <w:p w:rsidR="009564C0" w:rsidRPr="00D12239" w:rsidRDefault="00390894">
      <w:pPr>
        <w:ind w:left="900"/>
        <w:rPr>
          <w:sz w:val="18"/>
          <w:szCs w:val="18"/>
          <w:lang w:val="es-ES"/>
          <w:rPrChange w:id="174" w:author="Águeda Flores" w:date="2017-07-11T17:16:00Z">
            <w:rPr>
              <w:sz w:val="18"/>
              <w:szCs w:val="18"/>
            </w:rPr>
          </w:rPrChange>
        </w:rPr>
      </w:pPr>
      <w:r w:rsidRPr="00390894">
        <w:rPr>
          <w:sz w:val="18"/>
          <w:szCs w:val="18"/>
          <w:lang w:val="es-ES"/>
          <w:rPrChange w:id="175" w:author="Águeda Flores" w:date="2017-07-11T17:16:00Z">
            <w:rPr>
              <w:sz w:val="18"/>
              <w:szCs w:val="18"/>
            </w:rPr>
          </w:rPrChange>
        </w:rPr>
        <w:t>ABX Difftrol L Control (Reference 2062016)</w:t>
      </w:r>
    </w:p>
    <w:p w:rsidR="009564C0" w:rsidRPr="00D12239" w:rsidRDefault="00390894">
      <w:pPr>
        <w:ind w:left="900"/>
        <w:rPr>
          <w:lang w:val="es-ES"/>
          <w:rPrChange w:id="176" w:author="Águeda Flores" w:date="2017-07-11T17:16:00Z">
            <w:rPr/>
          </w:rPrChange>
        </w:rPr>
      </w:pPr>
      <w:r w:rsidRPr="00390894">
        <w:rPr>
          <w:sz w:val="18"/>
          <w:szCs w:val="18"/>
          <w:lang w:val="es-ES"/>
          <w:rPrChange w:id="177" w:author="Águeda Flores" w:date="2017-07-11T17:16:00Z">
            <w:rPr>
              <w:sz w:val="18"/>
              <w:szCs w:val="18"/>
            </w:rPr>
          </w:rPrChange>
        </w:rPr>
        <w:t>ABX Difftrol H Control (Reference 2062016</w:t>
      </w:r>
      <w:r w:rsidRPr="00390894">
        <w:rPr>
          <w:lang w:val="es-ES"/>
          <w:rPrChange w:id="178" w:author="Águeda Flores" w:date="2017-07-11T17:16:00Z">
            <w:rPr/>
          </w:rPrChange>
        </w:rPr>
        <w:t>)</w:t>
      </w:r>
    </w:p>
    <w:p w:rsidR="009564C0" w:rsidRPr="00D12239" w:rsidRDefault="009564C0">
      <w:pPr>
        <w:ind w:left="180"/>
        <w:rPr>
          <w:lang w:val="es-ES"/>
          <w:rPrChange w:id="179" w:author="Águeda Flores" w:date="2017-07-11T17:16:00Z">
            <w:rPr/>
          </w:rPrChange>
        </w:rPr>
      </w:pPr>
    </w:p>
    <w:p w:rsidR="009564C0" w:rsidRPr="00D12239" w:rsidRDefault="00390894">
      <w:pPr>
        <w:ind w:left="720"/>
        <w:rPr>
          <w:b/>
          <w:sz w:val="18"/>
          <w:szCs w:val="18"/>
          <w:lang w:val="es-ES"/>
          <w:rPrChange w:id="180" w:author="Águeda Flores" w:date="2017-07-11T17:16:00Z">
            <w:rPr>
              <w:b/>
              <w:sz w:val="18"/>
              <w:szCs w:val="18"/>
            </w:rPr>
          </w:rPrChange>
        </w:rPr>
      </w:pPr>
      <w:bookmarkStart w:id="181" w:name="_Toc95810646"/>
      <w:bookmarkStart w:id="182" w:name="_Toc95811455"/>
      <w:bookmarkStart w:id="183" w:name="_Toc182403874"/>
      <w:r w:rsidRPr="00390894">
        <w:rPr>
          <w:b/>
          <w:sz w:val="18"/>
          <w:szCs w:val="18"/>
          <w:lang w:val="es-ES"/>
          <w:rPrChange w:id="184" w:author="Águeda Flores" w:date="2017-07-11T17:16:00Z">
            <w:rPr>
              <w:b/>
              <w:sz w:val="18"/>
              <w:szCs w:val="18"/>
            </w:rPr>
          </w:rPrChange>
        </w:rPr>
        <w:t>External Quality Controls</w:t>
      </w:r>
      <w:bookmarkEnd w:id="181"/>
      <w:bookmarkEnd w:id="182"/>
      <w:bookmarkEnd w:id="183"/>
    </w:p>
    <w:p w:rsidR="009564C0" w:rsidRPr="00D12239" w:rsidRDefault="009564C0">
      <w:pPr>
        <w:ind w:left="720"/>
        <w:rPr>
          <w:lang w:val="es-ES"/>
          <w:rPrChange w:id="185" w:author="Águeda Flores" w:date="2017-07-11T17:16:00Z">
            <w:rPr/>
          </w:rPrChange>
        </w:rPr>
      </w:pPr>
    </w:p>
    <w:p w:rsidR="009564C0" w:rsidRPr="00D12239" w:rsidRDefault="00390894">
      <w:pPr>
        <w:ind w:left="900"/>
        <w:jc w:val="both"/>
        <w:rPr>
          <w:sz w:val="18"/>
          <w:szCs w:val="18"/>
          <w:lang w:val="es-ES"/>
          <w:rPrChange w:id="186" w:author="Águeda Flores" w:date="2017-07-11T17:16:00Z">
            <w:rPr>
              <w:sz w:val="18"/>
              <w:szCs w:val="18"/>
            </w:rPr>
          </w:rPrChange>
        </w:rPr>
      </w:pPr>
      <w:r w:rsidRPr="00390894">
        <w:rPr>
          <w:b/>
          <w:sz w:val="18"/>
          <w:szCs w:val="18"/>
          <w:lang w:val="es-ES"/>
          <w:rPrChange w:id="187" w:author="Águeda Flores" w:date="2017-07-11T17:16:00Z">
            <w:rPr>
              <w:b/>
              <w:sz w:val="18"/>
              <w:szCs w:val="18"/>
            </w:rPr>
          </w:rPrChange>
        </w:rPr>
        <w:t>FPCQLC</w:t>
      </w:r>
      <w:r w:rsidRPr="00390894">
        <w:rPr>
          <w:sz w:val="18"/>
          <w:szCs w:val="18"/>
          <w:lang w:val="es-ES"/>
          <w:rPrChange w:id="188" w:author="Águeda Flores" w:date="2017-07-11T17:16:00Z">
            <w:rPr>
              <w:sz w:val="18"/>
              <w:szCs w:val="18"/>
            </w:rPr>
          </w:rPrChange>
        </w:rPr>
        <w:t xml:space="preserve"> (FUNDACIÓ PEL CONTROL DE QUALITAT DELS LABORATORIS CLÍNICS) Generalitat de Catalunya.</w:t>
      </w:r>
    </w:p>
    <w:p w:rsidR="009564C0" w:rsidRPr="00D12239" w:rsidRDefault="009564C0">
      <w:pPr>
        <w:ind w:left="900"/>
        <w:jc w:val="both"/>
        <w:rPr>
          <w:lang w:val="es-ES"/>
          <w:rPrChange w:id="189" w:author="Águeda Flores" w:date="2017-07-11T17:16:00Z">
            <w:rPr/>
          </w:rPrChange>
        </w:rPr>
      </w:pPr>
    </w:p>
    <w:p w:rsidR="009564C0" w:rsidRDefault="009564C0">
      <w:pPr>
        <w:ind w:left="900"/>
        <w:jc w:val="both"/>
        <w:rPr>
          <w:sz w:val="18"/>
          <w:szCs w:val="18"/>
          <w:lang w:val="es-ES"/>
        </w:rPr>
      </w:pPr>
      <w:r>
        <w:rPr>
          <w:b/>
          <w:sz w:val="18"/>
          <w:szCs w:val="18"/>
          <w:lang w:val="es-ES"/>
        </w:rPr>
        <w:t>SEQC</w:t>
      </w:r>
      <w:r>
        <w:rPr>
          <w:sz w:val="18"/>
          <w:szCs w:val="18"/>
          <w:lang w:val="es-ES"/>
        </w:rPr>
        <w:t xml:space="preserve"> (SOCIEDAD ESPAÑOLA DE QUÍMICA CLINICA)</w:t>
      </w:r>
    </w:p>
    <w:p w:rsidR="009564C0" w:rsidRDefault="009564C0">
      <w:pPr>
        <w:ind w:left="540"/>
        <w:rPr>
          <w:b/>
          <w:lang w:val="es-ES"/>
        </w:rPr>
      </w:pPr>
    </w:p>
    <w:p w:rsidR="009564C0" w:rsidRDefault="009564C0">
      <w:pPr>
        <w:ind w:left="540"/>
        <w:rPr>
          <w:b/>
          <w:lang w:val="es-ES"/>
        </w:rPr>
      </w:pPr>
    </w:p>
    <w:p w:rsidR="009564C0" w:rsidRDefault="009564C0">
      <w:pPr>
        <w:numPr>
          <w:ilvl w:val="1"/>
          <w:numId w:val="2"/>
        </w:numPr>
        <w:spacing w:line="360" w:lineRule="auto"/>
        <w:outlineLvl w:val="1"/>
        <w:rPr>
          <w:b/>
          <w:sz w:val="18"/>
          <w:szCs w:val="18"/>
        </w:rPr>
      </w:pPr>
      <w:bookmarkStart w:id="190" w:name="_Toc201545514"/>
      <w:bookmarkEnd w:id="156"/>
      <w:bookmarkEnd w:id="157"/>
      <w:bookmarkEnd w:id="158"/>
      <w:r>
        <w:rPr>
          <w:b/>
          <w:sz w:val="18"/>
          <w:szCs w:val="18"/>
        </w:rPr>
        <w:t>Inclusion and exclusion criteria</w:t>
      </w:r>
      <w:bookmarkEnd w:id="190"/>
    </w:p>
    <w:p w:rsidR="009564C0" w:rsidRDefault="009564C0">
      <w:pPr>
        <w:ind w:left="540" w:right="44"/>
        <w:jc w:val="both"/>
        <w:rPr>
          <w:sz w:val="18"/>
          <w:szCs w:val="18"/>
        </w:rPr>
      </w:pPr>
      <w:r>
        <w:rPr>
          <w:sz w:val="18"/>
          <w:szCs w:val="18"/>
        </w:rPr>
        <w:t>The animals will be assessed and included in the Study in accordance with the following veterinary criteria:</w:t>
      </w:r>
    </w:p>
    <w:p w:rsidR="009564C0" w:rsidRDefault="009564C0">
      <w:pPr>
        <w:ind w:left="540" w:right="44"/>
        <w:jc w:val="both"/>
      </w:pPr>
    </w:p>
    <w:p w:rsidR="009564C0" w:rsidRDefault="009564C0">
      <w:pPr>
        <w:ind w:left="540" w:right="44"/>
        <w:jc w:val="both"/>
        <w:rPr>
          <w:b/>
          <w:sz w:val="18"/>
          <w:szCs w:val="18"/>
        </w:rPr>
      </w:pPr>
      <w:r>
        <w:rPr>
          <w:b/>
          <w:sz w:val="18"/>
          <w:szCs w:val="18"/>
        </w:rPr>
        <w:t>Inclusion criteria</w:t>
      </w:r>
    </w:p>
    <w:p w:rsidR="009564C0" w:rsidRDefault="009564C0">
      <w:pPr>
        <w:spacing w:before="120" w:after="120"/>
        <w:ind w:left="720" w:right="45"/>
        <w:jc w:val="both"/>
        <w:rPr>
          <w:sz w:val="18"/>
          <w:szCs w:val="18"/>
        </w:rPr>
      </w:pPr>
      <w:r>
        <w:rPr>
          <w:sz w:val="18"/>
          <w:szCs w:val="18"/>
        </w:rPr>
        <w:t>Results of analytical profile (clinical analyses) within normality [</w:t>
      </w:r>
      <w:r>
        <w:rPr>
          <w:rStyle w:val="Refdenotaalfinal"/>
          <w:szCs w:val="18"/>
        </w:rPr>
        <w:endnoteReference w:id="11"/>
      </w:r>
      <w:r>
        <w:rPr>
          <w:sz w:val="18"/>
          <w:szCs w:val="18"/>
        </w:rPr>
        <w:t>,</w:t>
      </w:r>
      <w:r>
        <w:rPr>
          <w:rStyle w:val="Refdenotaalfinal"/>
          <w:szCs w:val="18"/>
        </w:rPr>
        <w:endnoteReference w:id="12"/>
      </w:r>
      <w:r>
        <w:rPr>
          <w:sz w:val="18"/>
          <w:szCs w:val="18"/>
        </w:rPr>
        <w:t>,</w:t>
      </w:r>
      <w:r>
        <w:rPr>
          <w:rStyle w:val="Refdenotaalfinal"/>
          <w:szCs w:val="18"/>
        </w:rPr>
        <w:endnoteReference w:id="13"/>
      </w:r>
      <w:r>
        <w:rPr>
          <w:sz w:val="18"/>
          <w:szCs w:val="18"/>
        </w:rPr>
        <w:t>,</w:t>
      </w:r>
      <w:r>
        <w:rPr>
          <w:rStyle w:val="Refdenotaalfinal"/>
          <w:szCs w:val="18"/>
        </w:rPr>
        <w:endnoteReference w:id="14"/>
      </w:r>
      <w:r>
        <w:rPr>
          <w:sz w:val="18"/>
          <w:szCs w:val="18"/>
        </w:rPr>
        <w:t>]</w:t>
      </w:r>
    </w:p>
    <w:p w:rsidR="009564C0" w:rsidRDefault="009564C0">
      <w:pPr>
        <w:spacing w:before="120" w:after="120"/>
        <w:ind w:left="720" w:right="45"/>
        <w:jc w:val="both"/>
        <w:rPr>
          <w:sz w:val="18"/>
          <w:szCs w:val="18"/>
        </w:rPr>
      </w:pPr>
      <w:r>
        <w:rPr>
          <w:sz w:val="18"/>
          <w:szCs w:val="18"/>
        </w:rPr>
        <w:t>Clinical examination (performed by a veterinary surgeon) within normality</w:t>
      </w:r>
    </w:p>
    <w:p w:rsidR="009564C0" w:rsidRDefault="009564C0">
      <w:pPr>
        <w:ind w:left="540" w:right="44"/>
        <w:jc w:val="both"/>
      </w:pPr>
    </w:p>
    <w:p w:rsidR="009564C0" w:rsidRDefault="009564C0">
      <w:pPr>
        <w:ind w:left="540" w:right="44"/>
        <w:jc w:val="both"/>
        <w:rPr>
          <w:b/>
          <w:sz w:val="18"/>
          <w:szCs w:val="18"/>
        </w:rPr>
      </w:pPr>
      <w:r>
        <w:rPr>
          <w:b/>
          <w:sz w:val="18"/>
          <w:szCs w:val="18"/>
        </w:rPr>
        <w:t>Exclusion criteria</w:t>
      </w:r>
    </w:p>
    <w:p w:rsidR="009564C0" w:rsidRDefault="009564C0">
      <w:pPr>
        <w:spacing w:before="120" w:after="120"/>
        <w:ind w:left="720" w:right="45"/>
        <w:jc w:val="both"/>
        <w:rPr>
          <w:sz w:val="18"/>
          <w:szCs w:val="18"/>
        </w:rPr>
      </w:pPr>
      <w:r>
        <w:rPr>
          <w:sz w:val="18"/>
          <w:szCs w:val="18"/>
        </w:rPr>
        <w:t>General alterations in aspect and colour of skin</w:t>
      </w:r>
    </w:p>
    <w:p w:rsidR="009564C0" w:rsidRDefault="009564C0">
      <w:pPr>
        <w:spacing w:before="120" w:after="120"/>
        <w:ind w:left="720" w:right="45"/>
        <w:jc w:val="both"/>
        <w:rPr>
          <w:sz w:val="18"/>
          <w:szCs w:val="18"/>
        </w:rPr>
      </w:pPr>
      <w:r>
        <w:rPr>
          <w:sz w:val="18"/>
          <w:szCs w:val="18"/>
        </w:rPr>
        <w:t>Severe respiratory alterations</w:t>
      </w:r>
    </w:p>
    <w:p w:rsidR="009564C0" w:rsidRDefault="009564C0">
      <w:pPr>
        <w:spacing w:before="120" w:after="120"/>
        <w:ind w:left="720" w:right="45"/>
        <w:jc w:val="both"/>
        <w:rPr>
          <w:sz w:val="18"/>
          <w:szCs w:val="18"/>
        </w:rPr>
      </w:pPr>
      <w:r>
        <w:rPr>
          <w:sz w:val="18"/>
          <w:szCs w:val="18"/>
        </w:rPr>
        <w:t>Alterations in external mucosae</w:t>
      </w:r>
    </w:p>
    <w:p w:rsidR="009564C0" w:rsidRDefault="009564C0">
      <w:pPr>
        <w:spacing w:before="120" w:after="120"/>
        <w:ind w:left="720" w:right="45"/>
        <w:jc w:val="both"/>
        <w:rPr>
          <w:sz w:val="18"/>
          <w:szCs w:val="18"/>
        </w:rPr>
      </w:pPr>
      <w:r>
        <w:rPr>
          <w:sz w:val="18"/>
          <w:szCs w:val="18"/>
        </w:rPr>
        <w:t>Rectal temperature not normal for this species</w:t>
      </w:r>
    </w:p>
    <w:p w:rsidR="009564C0" w:rsidRDefault="009564C0">
      <w:pPr>
        <w:spacing w:before="120" w:after="120"/>
        <w:ind w:left="720" w:right="45"/>
        <w:jc w:val="both"/>
        <w:rPr>
          <w:sz w:val="18"/>
          <w:szCs w:val="18"/>
        </w:rPr>
      </w:pPr>
      <w:r>
        <w:rPr>
          <w:sz w:val="18"/>
          <w:szCs w:val="18"/>
        </w:rPr>
        <w:t>Analytical profile (clinical analyses) not within normality [</w:t>
      </w:r>
      <w:r>
        <w:rPr>
          <w:b/>
          <w:sz w:val="18"/>
          <w:szCs w:val="18"/>
        </w:rPr>
        <w:t>12</w:t>
      </w:r>
      <w:r>
        <w:rPr>
          <w:sz w:val="18"/>
          <w:szCs w:val="18"/>
        </w:rPr>
        <w:t>,</w:t>
      </w:r>
      <w:r>
        <w:rPr>
          <w:b/>
          <w:sz w:val="18"/>
          <w:szCs w:val="18"/>
        </w:rPr>
        <w:t>13</w:t>
      </w:r>
      <w:r>
        <w:rPr>
          <w:sz w:val="18"/>
          <w:szCs w:val="18"/>
        </w:rPr>
        <w:t>,</w:t>
      </w:r>
      <w:r>
        <w:rPr>
          <w:b/>
          <w:sz w:val="18"/>
          <w:szCs w:val="18"/>
        </w:rPr>
        <w:t>14</w:t>
      </w:r>
      <w:r>
        <w:rPr>
          <w:sz w:val="18"/>
          <w:szCs w:val="18"/>
        </w:rPr>
        <w:t>,</w:t>
      </w:r>
      <w:r>
        <w:rPr>
          <w:b/>
          <w:sz w:val="18"/>
          <w:szCs w:val="18"/>
        </w:rPr>
        <w:t>15</w:t>
      </w:r>
      <w:r>
        <w:rPr>
          <w:sz w:val="18"/>
          <w:szCs w:val="18"/>
        </w:rPr>
        <w:t>]</w:t>
      </w:r>
    </w:p>
    <w:p w:rsidR="009564C0" w:rsidRDefault="009564C0">
      <w:pPr>
        <w:spacing w:before="120" w:after="120"/>
        <w:ind w:left="720" w:right="45"/>
        <w:jc w:val="both"/>
        <w:rPr>
          <w:sz w:val="18"/>
          <w:szCs w:val="18"/>
        </w:rPr>
      </w:pPr>
      <w:r>
        <w:rPr>
          <w:sz w:val="18"/>
          <w:szCs w:val="18"/>
        </w:rPr>
        <w:t>Body-weight loss during acclimatization (more than 10% of its body weight)</w:t>
      </w:r>
    </w:p>
    <w:p w:rsidR="009564C0" w:rsidRDefault="009564C0">
      <w:pPr>
        <w:spacing w:before="120" w:after="120"/>
        <w:ind w:left="720" w:right="45"/>
        <w:jc w:val="both"/>
        <w:rPr>
          <w:sz w:val="18"/>
          <w:szCs w:val="18"/>
        </w:rPr>
      </w:pPr>
      <w:r>
        <w:rPr>
          <w:sz w:val="18"/>
          <w:szCs w:val="18"/>
        </w:rPr>
        <w:t>Animal treated with active principle or with any other medication in the 30 previous days before the Study begins</w:t>
      </w:r>
    </w:p>
    <w:p w:rsidR="009564C0" w:rsidRDefault="009564C0">
      <w:pPr>
        <w:ind w:left="540" w:right="44"/>
        <w:jc w:val="both"/>
      </w:pPr>
    </w:p>
    <w:p w:rsidR="009564C0" w:rsidRDefault="009564C0">
      <w:pPr>
        <w:ind w:left="540" w:right="44"/>
        <w:jc w:val="both"/>
      </w:pPr>
    </w:p>
    <w:p w:rsidR="009564C0" w:rsidRDefault="009564C0">
      <w:pPr>
        <w:numPr>
          <w:ilvl w:val="1"/>
          <w:numId w:val="2"/>
        </w:numPr>
        <w:spacing w:line="360" w:lineRule="auto"/>
        <w:outlineLvl w:val="1"/>
        <w:rPr>
          <w:b/>
          <w:sz w:val="18"/>
          <w:szCs w:val="18"/>
        </w:rPr>
      </w:pPr>
      <w:bookmarkStart w:id="191" w:name="_Toc87942387"/>
      <w:bookmarkStart w:id="192" w:name="_Toc88029049"/>
      <w:bookmarkStart w:id="193" w:name="_Toc88274723"/>
      <w:bookmarkStart w:id="194" w:name="_Toc88354772"/>
      <w:bookmarkStart w:id="195" w:name="_Toc97519963"/>
      <w:bookmarkStart w:id="196" w:name="_Toc97520001"/>
      <w:bookmarkStart w:id="197" w:name="_Toc97956755"/>
      <w:bookmarkStart w:id="198" w:name="_Toc97967276"/>
      <w:bookmarkStart w:id="199" w:name="_Toc100643188"/>
      <w:bookmarkStart w:id="200" w:name="_Toc105311508"/>
      <w:bookmarkStart w:id="201" w:name="_Toc201545515"/>
      <w:r>
        <w:rPr>
          <w:b/>
          <w:sz w:val="18"/>
          <w:szCs w:val="18"/>
        </w:rPr>
        <w:t>Dose and route of administration</w:t>
      </w:r>
      <w:bookmarkStart w:id="202" w:name="_Toc97519964"/>
      <w:bookmarkEnd w:id="191"/>
      <w:bookmarkEnd w:id="192"/>
      <w:bookmarkEnd w:id="193"/>
      <w:bookmarkEnd w:id="194"/>
      <w:bookmarkEnd w:id="195"/>
      <w:bookmarkEnd w:id="196"/>
      <w:bookmarkEnd w:id="197"/>
      <w:bookmarkEnd w:id="198"/>
      <w:bookmarkEnd w:id="199"/>
      <w:bookmarkEnd w:id="200"/>
      <w:bookmarkEnd w:id="201"/>
    </w:p>
    <w:p w:rsidR="009564C0" w:rsidRDefault="009564C0">
      <w:pPr>
        <w:numPr>
          <w:ilvl w:val="2"/>
          <w:numId w:val="2"/>
        </w:numPr>
        <w:spacing w:line="360" w:lineRule="auto"/>
        <w:outlineLvl w:val="1"/>
        <w:rPr>
          <w:b/>
          <w:sz w:val="18"/>
          <w:szCs w:val="18"/>
        </w:rPr>
      </w:pPr>
      <w:bookmarkStart w:id="203" w:name="_Toc201545516"/>
      <w:r>
        <w:rPr>
          <w:b/>
          <w:sz w:val="18"/>
          <w:szCs w:val="18"/>
        </w:rPr>
        <w:t>Dose</w:t>
      </w:r>
      <w:bookmarkEnd w:id="202"/>
      <w:bookmarkEnd w:id="203"/>
    </w:p>
    <w:p w:rsidR="00924B18" w:rsidRDefault="00924B18" w:rsidP="00924B18">
      <w:pPr>
        <w:ind w:left="1260" w:right="44"/>
        <w:jc w:val="both"/>
        <w:rPr>
          <w:sz w:val="18"/>
          <w:szCs w:val="18"/>
        </w:rPr>
      </w:pPr>
      <w:r>
        <w:rPr>
          <w:sz w:val="18"/>
          <w:szCs w:val="18"/>
        </w:rPr>
        <w:t xml:space="preserve">The prescribed dose regimen will be an intramuscular administration at the dose of </w:t>
      </w:r>
      <w:r w:rsidR="00EC5E19">
        <w:rPr>
          <w:sz w:val="18"/>
          <w:szCs w:val="18"/>
        </w:rPr>
        <w:t xml:space="preserve">XX </w:t>
      </w:r>
      <w:r>
        <w:rPr>
          <w:sz w:val="18"/>
          <w:szCs w:val="18"/>
        </w:rPr>
        <w:t xml:space="preserve">mg of Amoxicillin /kg b.w. </w:t>
      </w:r>
    </w:p>
    <w:p w:rsidR="009564C0" w:rsidRDefault="009564C0">
      <w:pPr>
        <w:ind w:left="1260" w:right="44"/>
        <w:jc w:val="both"/>
        <w:rPr>
          <w:sz w:val="18"/>
          <w:szCs w:val="18"/>
        </w:rPr>
      </w:pPr>
    </w:p>
    <w:p w:rsidR="009564C0" w:rsidRDefault="009564C0">
      <w:pPr>
        <w:spacing w:line="360" w:lineRule="auto"/>
        <w:ind w:left="540"/>
        <w:outlineLvl w:val="1"/>
        <w:rPr>
          <w:b/>
        </w:rPr>
      </w:pPr>
      <w:bookmarkStart w:id="204" w:name="_Toc97519965"/>
    </w:p>
    <w:p w:rsidR="009564C0" w:rsidRDefault="009564C0">
      <w:pPr>
        <w:spacing w:line="360" w:lineRule="auto"/>
        <w:ind w:left="540"/>
        <w:outlineLvl w:val="1"/>
        <w:rPr>
          <w:b/>
        </w:rPr>
      </w:pPr>
    </w:p>
    <w:p w:rsidR="009564C0" w:rsidRDefault="009564C0">
      <w:pPr>
        <w:numPr>
          <w:ilvl w:val="2"/>
          <w:numId w:val="2"/>
        </w:numPr>
        <w:spacing w:line="360" w:lineRule="auto"/>
        <w:outlineLvl w:val="1"/>
        <w:rPr>
          <w:b/>
          <w:sz w:val="18"/>
          <w:szCs w:val="18"/>
        </w:rPr>
      </w:pPr>
      <w:bookmarkStart w:id="205" w:name="_Toc201545517"/>
      <w:r>
        <w:rPr>
          <w:b/>
          <w:sz w:val="18"/>
          <w:szCs w:val="18"/>
        </w:rPr>
        <w:lastRenderedPageBreak/>
        <w:t>Route of administration</w:t>
      </w:r>
      <w:bookmarkEnd w:id="204"/>
      <w:bookmarkEnd w:id="205"/>
    </w:p>
    <w:p w:rsidR="009564C0" w:rsidRDefault="009564C0">
      <w:pPr>
        <w:ind w:left="1260" w:right="44"/>
        <w:jc w:val="both"/>
        <w:rPr>
          <w:sz w:val="18"/>
          <w:szCs w:val="18"/>
        </w:rPr>
      </w:pPr>
      <w:r>
        <w:rPr>
          <w:sz w:val="18"/>
          <w:szCs w:val="18"/>
        </w:rPr>
        <w:t>The test item will be administered intramuscularly alternatively in both sides of the neck.</w:t>
      </w:r>
    </w:p>
    <w:p w:rsidR="009564C0" w:rsidRDefault="009564C0">
      <w:pPr>
        <w:ind w:left="1260" w:right="44"/>
        <w:jc w:val="both"/>
        <w:rPr>
          <w:sz w:val="18"/>
          <w:szCs w:val="18"/>
        </w:rPr>
      </w:pPr>
    </w:p>
    <w:p w:rsidR="009564C0" w:rsidRDefault="009564C0">
      <w:pPr>
        <w:ind w:left="1260" w:right="44"/>
        <w:jc w:val="both"/>
        <w:rPr>
          <w:sz w:val="18"/>
          <w:szCs w:val="18"/>
        </w:rPr>
      </w:pPr>
      <w:r>
        <w:rPr>
          <w:sz w:val="18"/>
          <w:szCs w:val="18"/>
        </w:rPr>
        <w:t>The animals will be administered without a prior fasting.</w:t>
      </w:r>
    </w:p>
    <w:p w:rsidR="009564C0" w:rsidRDefault="009564C0">
      <w:pPr>
        <w:ind w:left="1260" w:right="44"/>
        <w:jc w:val="both"/>
      </w:pPr>
    </w:p>
    <w:p w:rsidR="009564C0" w:rsidRDefault="009564C0">
      <w:pPr>
        <w:ind w:left="540" w:right="44"/>
        <w:jc w:val="both"/>
      </w:pPr>
    </w:p>
    <w:p w:rsidR="009564C0" w:rsidRDefault="009564C0">
      <w:pPr>
        <w:numPr>
          <w:ilvl w:val="1"/>
          <w:numId w:val="2"/>
        </w:numPr>
        <w:tabs>
          <w:tab w:val="clear" w:pos="792"/>
          <w:tab w:val="num" w:pos="900"/>
        </w:tabs>
        <w:spacing w:line="360" w:lineRule="auto"/>
        <w:ind w:left="540" w:hanging="180"/>
        <w:outlineLvl w:val="1"/>
        <w:rPr>
          <w:b/>
          <w:sz w:val="18"/>
          <w:szCs w:val="18"/>
        </w:rPr>
      </w:pPr>
      <w:bookmarkStart w:id="206" w:name="_Toc201545518"/>
      <w:r>
        <w:rPr>
          <w:b/>
          <w:sz w:val="18"/>
          <w:szCs w:val="18"/>
        </w:rPr>
        <w:t>Experimental work</w:t>
      </w:r>
      <w:bookmarkEnd w:id="206"/>
    </w:p>
    <w:p w:rsidR="009564C0" w:rsidRDefault="009564C0">
      <w:pPr>
        <w:ind w:left="540" w:right="44"/>
        <w:jc w:val="both"/>
        <w:rPr>
          <w:sz w:val="18"/>
          <w:szCs w:val="18"/>
        </w:rPr>
      </w:pPr>
      <w:r>
        <w:rPr>
          <w:sz w:val="18"/>
          <w:szCs w:val="18"/>
        </w:rPr>
        <w:t>The Study will be carried out with 18 pigs (9 males and 9 females). Sixteen animals will be administered while the remaining animals will form the Control group and will not be administered.</w:t>
      </w:r>
    </w:p>
    <w:p w:rsidR="009564C0" w:rsidRDefault="009564C0">
      <w:pPr>
        <w:pStyle w:val="Estilo1"/>
        <w:spacing w:before="0" w:after="0"/>
      </w:pPr>
    </w:p>
    <w:p w:rsidR="009564C0" w:rsidRDefault="009564C0">
      <w:pPr>
        <w:numPr>
          <w:ilvl w:val="2"/>
          <w:numId w:val="2"/>
        </w:numPr>
        <w:tabs>
          <w:tab w:val="num" w:pos="1620"/>
        </w:tabs>
        <w:spacing w:line="360" w:lineRule="auto"/>
        <w:outlineLvl w:val="1"/>
        <w:rPr>
          <w:b/>
          <w:sz w:val="18"/>
          <w:szCs w:val="18"/>
        </w:rPr>
      </w:pPr>
      <w:bookmarkStart w:id="207" w:name="_Toc200770119"/>
      <w:bookmarkStart w:id="208" w:name="_Toc201545519"/>
      <w:r>
        <w:rPr>
          <w:b/>
          <w:sz w:val="18"/>
          <w:szCs w:val="18"/>
        </w:rPr>
        <w:t>Distribution of the groups</w:t>
      </w:r>
      <w:bookmarkEnd w:id="207"/>
      <w:bookmarkEnd w:id="208"/>
    </w:p>
    <w:p w:rsidR="009564C0" w:rsidRDefault="009564C0">
      <w:pPr>
        <w:ind w:left="1440" w:right="44"/>
        <w:jc w:val="both"/>
        <w:rPr>
          <w:sz w:val="18"/>
          <w:szCs w:val="18"/>
        </w:rPr>
      </w:pPr>
      <w:r>
        <w:rPr>
          <w:sz w:val="18"/>
          <w:szCs w:val="18"/>
        </w:rPr>
        <w:t>The animals will be distributed in four groups of four animals each (two males and two females) and a Control group of two animals.</w:t>
      </w:r>
    </w:p>
    <w:p w:rsidR="009564C0" w:rsidRDefault="009564C0">
      <w:pPr>
        <w:ind w:left="1440" w:right="44"/>
        <w:jc w:val="both"/>
        <w:rPr>
          <w:sz w:val="18"/>
          <w:szCs w:val="18"/>
        </w:rPr>
      </w:pPr>
    </w:p>
    <w:p w:rsidR="009564C0" w:rsidRDefault="009564C0">
      <w:pPr>
        <w:ind w:left="1440" w:right="44"/>
        <w:jc w:val="both"/>
        <w:rPr>
          <w:sz w:val="18"/>
          <w:szCs w:val="18"/>
        </w:rPr>
      </w:pPr>
      <w:r>
        <w:rPr>
          <w:sz w:val="18"/>
          <w:szCs w:val="18"/>
        </w:rPr>
        <w:t>Each group will have undergone a different post-treatment period as follows:</w:t>
      </w:r>
    </w:p>
    <w:p w:rsidR="009564C0" w:rsidRDefault="009564C0">
      <w:pPr>
        <w:ind w:left="1440" w:right="44"/>
        <w:jc w:val="both"/>
        <w:rPr>
          <w:sz w:val="18"/>
          <w:szCs w:val="18"/>
        </w:rPr>
      </w:pPr>
    </w:p>
    <w:p w:rsidR="009564C0" w:rsidRDefault="00DC07E3">
      <w:pPr>
        <w:numPr>
          <w:ilvl w:val="0"/>
          <w:numId w:val="29"/>
        </w:numPr>
        <w:tabs>
          <w:tab w:val="clear" w:pos="360"/>
          <w:tab w:val="left" w:pos="1080"/>
        </w:tabs>
        <w:spacing w:before="60"/>
        <w:ind w:left="1080" w:right="1985" w:firstLine="720"/>
        <w:jc w:val="both"/>
        <w:rPr>
          <w:sz w:val="18"/>
          <w:szCs w:val="18"/>
        </w:rPr>
      </w:pPr>
      <w:r>
        <w:rPr>
          <w:sz w:val="18"/>
          <w:szCs w:val="18"/>
        </w:rPr>
        <w:t xml:space="preserve">X </w:t>
      </w:r>
      <w:r w:rsidR="009564C0">
        <w:rPr>
          <w:sz w:val="18"/>
          <w:szCs w:val="18"/>
        </w:rPr>
        <w:t xml:space="preserve">days: four animals </w:t>
      </w:r>
    </w:p>
    <w:p w:rsidR="009564C0" w:rsidRDefault="00DC07E3">
      <w:pPr>
        <w:numPr>
          <w:ilvl w:val="0"/>
          <w:numId w:val="29"/>
        </w:numPr>
        <w:tabs>
          <w:tab w:val="clear" w:pos="360"/>
          <w:tab w:val="left" w:pos="1080"/>
        </w:tabs>
        <w:spacing w:before="60"/>
        <w:ind w:left="1080" w:right="1985" w:firstLine="720"/>
        <w:jc w:val="both"/>
        <w:rPr>
          <w:sz w:val="18"/>
          <w:szCs w:val="18"/>
        </w:rPr>
      </w:pPr>
      <w:r>
        <w:rPr>
          <w:sz w:val="18"/>
          <w:szCs w:val="18"/>
        </w:rPr>
        <w:t>X</w:t>
      </w:r>
      <w:r w:rsidR="009564C0">
        <w:rPr>
          <w:sz w:val="18"/>
          <w:szCs w:val="18"/>
        </w:rPr>
        <w:t xml:space="preserve"> days: four animals</w:t>
      </w:r>
    </w:p>
    <w:p w:rsidR="009564C0" w:rsidRDefault="00DC07E3">
      <w:pPr>
        <w:numPr>
          <w:ilvl w:val="0"/>
          <w:numId w:val="29"/>
        </w:numPr>
        <w:tabs>
          <w:tab w:val="clear" w:pos="360"/>
          <w:tab w:val="left" w:pos="1080"/>
        </w:tabs>
        <w:spacing w:before="60"/>
        <w:ind w:left="1080" w:right="1985" w:firstLine="720"/>
        <w:jc w:val="both"/>
        <w:rPr>
          <w:sz w:val="18"/>
          <w:szCs w:val="18"/>
        </w:rPr>
      </w:pPr>
      <w:r>
        <w:rPr>
          <w:sz w:val="18"/>
          <w:szCs w:val="18"/>
        </w:rPr>
        <w:t>X</w:t>
      </w:r>
      <w:r w:rsidR="009564C0">
        <w:rPr>
          <w:sz w:val="18"/>
          <w:szCs w:val="18"/>
        </w:rPr>
        <w:t xml:space="preserve"> days: four animals </w:t>
      </w:r>
    </w:p>
    <w:p w:rsidR="009564C0" w:rsidRDefault="00DC07E3">
      <w:pPr>
        <w:numPr>
          <w:ilvl w:val="0"/>
          <w:numId w:val="29"/>
        </w:numPr>
        <w:tabs>
          <w:tab w:val="clear" w:pos="360"/>
          <w:tab w:val="left" w:pos="1080"/>
        </w:tabs>
        <w:spacing w:before="60"/>
        <w:ind w:left="1080" w:right="1985" w:firstLine="720"/>
        <w:jc w:val="both"/>
        <w:rPr>
          <w:sz w:val="18"/>
          <w:szCs w:val="18"/>
        </w:rPr>
      </w:pPr>
      <w:r>
        <w:rPr>
          <w:sz w:val="18"/>
          <w:szCs w:val="18"/>
        </w:rPr>
        <w:t>X</w:t>
      </w:r>
      <w:r w:rsidR="009564C0">
        <w:rPr>
          <w:sz w:val="18"/>
          <w:szCs w:val="18"/>
        </w:rPr>
        <w:t xml:space="preserve"> days: four animals </w:t>
      </w:r>
    </w:p>
    <w:p w:rsidR="009564C0" w:rsidRDefault="009564C0"/>
    <w:p w:rsidR="009564C0" w:rsidRDefault="009564C0">
      <w:pPr>
        <w:numPr>
          <w:ilvl w:val="2"/>
          <w:numId w:val="2"/>
        </w:numPr>
        <w:tabs>
          <w:tab w:val="num" w:pos="1620"/>
        </w:tabs>
        <w:spacing w:line="360" w:lineRule="auto"/>
        <w:outlineLvl w:val="1"/>
        <w:rPr>
          <w:b/>
          <w:sz w:val="18"/>
          <w:szCs w:val="18"/>
        </w:rPr>
      </w:pPr>
      <w:bookmarkStart w:id="209" w:name="_Toc200770120"/>
      <w:bookmarkStart w:id="210" w:name="_Toc201545520"/>
      <w:r>
        <w:rPr>
          <w:b/>
          <w:sz w:val="18"/>
          <w:szCs w:val="18"/>
        </w:rPr>
        <w:t>Sacrifice and sample extraction</w:t>
      </w:r>
      <w:bookmarkEnd w:id="209"/>
      <w:bookmarkEnd w:id="210"/>
    </w:p>
    <w:p w:rsidR="009564C0" w:rsidRDefault="009564C0">
      <w:pPr>
        <w:ind w:left="1440" w:right="44"/>
        <w:jc w:val="both"/>
        <w:rPr>
          <w:sz w:val="18"/>
          <w:szCs w:val="18"/>
        </w:rPr>
      </w:pPr>
      <w:r>
        <w:rPr>
          <w:sz w:val="18"/>
          <w:szCs w:val="18"/>
        </w:rPr>
        <w:t>The animals will be sacrificed under pentobarbital deep anaesthesia following exsanguination after the post-treatment periods indicated in the Section before.</w:t>
      </w:r>
    </w:p>
    <w:p w:rsidR="009564C0" w:rsidRDefault="009564C0">
      <w:pPr>
        <w:ind w:left="1440" w:right="44"/>
        <w:jc w:val="both"/>
        <w:rPr>
          <w:sz w:val="18"/>
          <w:szCs w:val="18"/>
        </w:rPr>
      </w:pPr>
    </w:p>
    <w:p w:rsidR="009564C0" w:rsidRDefault="009564C0">
      <w:pPr>
        <w:ind w:left="1440" w:right="44"/>
        <w:jc w:val="both"/>
        <w:rPr>
          <w:sz w:val="18"/>
          <w:szCs w:val="18"/>
        </w:rPr>
      </w:pPr>
      <w:r>
        <w:rPr>
          <w:sz w:val="18"/>
          <w:szCs w:val="18"/>
        </w:rPr>
        <w:t>The Control animals will be sacrificed on the last day of sacrifice.</w:t>
      </w:r>
    </w:p>
    <w:p w:rsidR="009564C0" w:rsidRDefault="009564C0">
      <w:pPr>
        <w:ind w:left="1440" w:right="44"/>
        <w:jc w:val="both"/>
        <w:rPr>
          <w:sz w:val="18"/>
          <w:szCs w:val="18"/>
        </w:rPr>
      </w:pPr>
    </w:p>
    <w:p w:rsidR="009564C0" w:rsidRDefault="009564C0">
      <w:pPr>
        <w:ind w:left="1440" w:right="44"/>
        <w:jc w:val="both"/>
        <w:rPr>
          <w:sz w:val="18"/>
          <w:szCs w:val="18"/>
        </w:rPr>
      </w:pPr>
      <w:r>
        <w:rPr>
          <w:sz w:val="18"/>
          <w:szCs w:val="18"/>
        </w:rPr>
        <w:t xml:space="preserve">The tissues to obtain in this Study will be </w:t>
      </w:r>
      <w:r w:rsidR="00924B18">
        <w:rPr>
          <w:sz w:val="18"/>
          <w:szCs w:val="18"/>
        </w:rPr>
        <w:t xml:space="preserve">the </w:t>
      </w:r>
      <w:r>
        <w:rPr>
          <w:sz w:val="18"/>
          <w:szCs w:val="18"/>
        </w:rPr>
        <w:t>injection site and surrounding area</w:t>
      </w:r>
      <w:r w:rsidR="00924B18">
        <w:rPr>
          <w:sz w:val="18"/>
          <w:szCs w:val="18"/>
        </w:rPr>
        <w:t xml:space="preserve"> of the las administration.</w:t>
      </w:r>
    </w:p>
    <w:p w:rsidR="009564C0" w:rsidRDefault="009564C0">
      <w:pPr>
        <w:ind w:left="1440" w:right="44"/>
        <w:jc w:val="both"/>
        <w:rPr>
          <w:sz w:val="18"/>
          <w:szCs w:val="18"/>
        </w:rPr>
      </w:pPr>
    </w:p>
    <w:p w:rsidR="009564C0" w:rsidRDefault="009564C0">
      <w:pPr>
        <w:ind w:left="1440" w:right="44"/>
        <w:jc w:val="both"/>
        <w:rPr>
          <w:sz w:val="18"/>
          <w:szCs w:val="18"/>
        </w:rPr>
      </w:pPr>
      <w:r>
        <w:rPr>
          <w:sz w:val="18"/>
          <w:szCs w:val="18"/>
        </w:rPr>
        <w:t>A representative sample of each tissue will de obtained from each animal.</w:t>
      </w:r>
    </w:p>
    <w:p w:rsidR="009564C0" w:rsidRDefault="009564C0">
      <w:pPr>
        <w:ind w:left="1440" w:right="44"/>
        <w:jc w:val="both"/>
        <w:rPr>
          <w:sz w:val="18"/>
          <w:szCs w:val="18"/>
        </w:rPr>
      </w:pPr>
    </w:p>
    <w:tbl>
      <w:tblPr>
        <w:tblW w:w="6840" w:type="dxa"/>
        <w:tblInd w:w="1728" w:type="dxa"/>
        <w:tblLook w:val="01E0" w:firstRow="1" w:lastRow="1" w:firstColumn="1" w:lastColumn="1" w:noHBand="0" w:noVBand="0"/>
      </w:tblPr>
      <w:tblGrid>
        <w:gridCol w:w="1980"/>
        <w:gridCol w:w="4860"/>
      </w:tblGrid>
      <w:tr w:rsidR="009564C0">
        <w:trPr>
          <w:trHeight w:val="291"/>
        </w:trPr>
        <w:tc>
          <w:tcPr>
            <w:tcW w:w="1980" w:type="dxa"/>
            <w:tcBorders>
              <w:bottom w:val="single" w:sz="4" w:space="0" w:color="auto"/>
            </w:tcBorders>
            <w:vAlign w:val="center"/>
          </w:tcPr>
          <w:p w:rsidR="009564C0" w:rsidRDefault="009564C0">
            <w:pPr>
              <w:ind w:right="44"/>
              <w:jc w:val="center"/>
              <w:rPr>
                <w:b/>
                <w:sz w:val="18"/>
                <w:szCs w:val="18"/>
                <w:lang w:val="fr-FR"/>
              </w:rPr>
            </w:pPr>
            <w:r>
              <w:rPr>
                <w:b/>
                <w:sz w:val="18"/>
                <w:szCs w:val="18"/>
                <w:lang w:val="fr-FR"/>
              </w:rPr>
              <w:t>Tissue</w:t>
            </w:r>
          </w:p>
        </w:tc>
        <w:tc>
          <w:tcPr>
            <w:tcW w:w="4860" w:type="dxa"/>
            <w:tcBorders>
              <w:bottom w:val="single" w:sz="4" w:space="0" w:color="auto"/>
            </w:tcBorders>
            <w:vAlign w:val="center"/>
          </w:tcPr>
          <w:p w:rsidR="009564C0" w:rsidRDefault="009564C0">
            <w:pPr>
              <w:ind w:right="44"/>
              <w:jc w:val="center"/>
              <w:rPr>
                <w:b/>
                <w:sz w:val="18"/>
                <w:szCs w:val="18"/>
                <w:lang w:val="fr-FR"/>
              </w:rPr>
            </w:pPr>
            <w:r>
              <w:rPr>
                <w:b/>
                <w:sz w:val="18"/>
                <w:szCs w:val="18"/>
                <w:lang w:val="fr-FR"/>
              </w:rPr>
              <w:t>Sample</w:t>
            </w:r>
          </w:p>
        </w:tc>
      </w:tr>
      <w:tr w:rsidR="009564C0">
        <w:trPr>
          <w:trHeight w:val="284"/>
        </w:trPr>
        <w:tc>
          <w:tcPr>
            <w:tcW w:w="1980" w:type="dxa"/>
            <w:vAlign w:val="center"/>
          </w:tcPr>
          <w:p w:rsidR="009564C0" w:rsidRDefault="009564C0">
            <w:pPr>
              <w:ind w:right="44"/>
              <w:jc w:val="center"/>
              <w:rPr>
                <w:sz w:val="18"/>
                <w:szCs w:val="18"/>
                <w:lang w:val="fr-FR"/>
              </w:rPr>
            </w:pPr>
            <w:r>
              <w:rPr>
                <w:sz w:val="18"/>
                <w:szCs w:val="18"/>
                <w:lang w:val="fr-FR"/>
              </w:rPr>
              <w:t>Injection site</w:t>
            </w:r>
          </w:p>
        </w:tc>
        <w:tc>
          <w:tcPr>
            <w:tcW w:w="4860" w:type="dxa"/>
            <w:vAlign w:val="center"/>
          </w:tcPr>
          <w:p w:rsidR="009564C0" w:rsidRDefault="009564C0">
            <w:pPr>
              <w:ind w:right="44"/>
              <w:jc w:val="center"/>
              <w:rPr>
                <w:sz w:val="18"/>
                <w:szCs w:val="18"/>
              </w:rPr>
            </w:pPr>
            <w:smartTag w:uri="urn:schemas-microsoft-com:office:smarttags" w:element="metricconverter">
              <w:smartTagPr>
                <w:attr w:name="ProductID" w:val="500 g"/>
              </w:smartTagPr>
              <w:r>
                <w:rPr>
                  <w:sz w:val="18"/>
                  <w:szCs w:val="18"/>
                </w:rPr>
                <w:t>500 g</w:t>
              </w:r>
            </w:smartTag>
            <w:r>
              <w:rPr>
                <w:sz w:val="18"/>
                <w:szCs w:val="18"/>
              </w:rPr>
              <w:t xml:space="preserve"> ± 20%*</w:t>
            </w:r>
          </w:p>
        </w:tc>
      </w:tr>
      <w:tr w:rsidR="009564C0">
        <w:trPr>
          <w:trHeight w:val="284"/>
        </w:trPr>
        <w:tc>
          <w:tcPr>
            <w:tcW w:w="1980" w:type="dxa"/>
            <w:tcBorders>
              <w:bottom w:val="single" w:sz="4" w:space="0" w:color="auto"/>
            </w:tcBorders>
            <w:vAlign w:val="center"/>
          </w:tcPr>
          <w:p w:rsidR="009564C0" w:rsidRDefault="009564C0">
            <w:pPr>
              <w:ind w:right="44"/>
              <w:jc w:val="center"/>
              <w:rPr>
                <w:sz w:val="18"/>
                <w:szCs w:val="18"/>
              </w:rPr>
            </w:pPr>
            <w:r>
              <w:rPr>
                <w:sz w:val="18"/>
                <w:szCs w:val="18"/>
              </w:rPr>
              <w:t>Surrounding area</w:t>
            </w:r>
          </w:p>
        </w:tc>
        <w:tc>
          <w:tcPr>
            <w:tcW w:w="4860" w:type="dxa"/>
            <w:tcBorders>
              <w:bottom w:val="single" w:sz="4" w:space="0" w:color="auto"/>
            </w:tcBorders>
            <w:vAlign w:val="center"/>
          </w:tcPr>
          <w:p w:rsidR="009564C0" w:rsidRDefault="009564C0">
            <w:pPr>
              <w:ind w:right="44"/>
              <w:jc w:val="center"/>
              <w:rPr>
                <w:sz w:val="18"/>
                <w:szCs w:val="18"/>
              </w:rPr>
            </w:pPr>
            <w:smartTag w:uri="urn:schemas-microsoft-com:office:smarttags" w:element="metricconverter">
              <w:smartTagPr>
                <w:attr w:name="ProductID" w:val="300 g"/>
              </w:smartTagPr>
              <w:r>
                <w:rPr>
                  <w:sz w:val="18"/>
                  <w:szCs w:val="18"/>
                </w:rPr>
                <w:t>300 g</w:t>
              </w:r>
            </w:smartTag>
            <w:r>
              <w:rPr>
                <w:sz w:val="18"/>
                <w:szCs w:val="18"/>
              </w:rPr>
              <w:t xml:space="preserve"> ± 20%*</w:t>
            </w:r>
          </w:p>
        </w:tc>
      </w:tr>
    </w:tbl>
    <w:p w:rsidR="009564C0" w:rsidRDefault="009564C0">
      <w:pPr>
        <w:ind w:left="1620" w:right="44"/>
        <w:jc w:val="both"/>
        <w:rPr>
          <w:sz w:val="16"/>
          <w:szCs w:val="16"/>
        </w:rPr>
      </w:pPr>
    </w:p>
    <w:p w:rsidR="009564C0" w:rsidRDefault="009564C0">
      <w:pPr>
        <w:ind w:left="1620" w:right="44"/>
        <w:jc w:val="both"/>
        <w:rPr>
          <w:sz w:val="16"/>
          <w:szCs w:val="16"/>
        </w:rPr>
      </w:pPr>
      <w:r>
        <w:rPr>
          <w:sz w:val="16"/>
          <w:szCs w:val="16"/>
        </w:rPr>
        <w:t>*Size and dimensions will be considered following guideline EMEA/CVMP/542/03 [</w:t>
      </w:r>
      <w:r>
        <w:rPr>
          <w:b/>
          <w:sz w:val="16"/>
          <w:szCs w:val="16"/>
        </w:rPr>
        <w:t>5</w:t>
      </w:r>
      <w:r>
        <w:rPr>
          <w:sz w:val="16"/>
          <w:szCs w:val="16"/>
        </w:rPr>
        <w:t>] and will be duly indicated in the corresponding form</w:t>
      </w:r>
    </w:p>
    <w:p w:rsidR="009564C0" w:rsidRDefault="009564C0">
      <w:pPr>
        <w:pStyle w:val="Estilo1"/>
        <w:spacing w:before="0" w:after="0"/>
      </w:pPr>
    </w:p>
    <w:p w:rsidR="009564C0" w:rsidRDefault="009564C0">
      <w:pPr>
        <w:numPr>
          <w:ilvl w:val="2"/>
          <w:numId w:val="2"/>
        </w:numPr>
        <w:tabs>
          <w:tab w:val="num" w:pos="1620"/>
        </w:tabs>
        <w:spacing w:line="360" w:lineRule="auto"/>
        <w:outlineLvl w:val="1"/>
        <w:rPr>
          <w:b/>
          <w:sz w:val="18"/>
          <w:szCs w:val="18"/>
        </w:rPr>
      </w:pPr>
      <w:bookmarkStart w:id="211" w:name="_Toc200770121"/>
      <w:bookmarkStart w:id="212" w:name="_Toc201545521"/>
      <w:r>
        <w:rPr>
          <w:b/>
          <w:sz w:val="18"/>
          <w:szCs w:val="18"/>
        </w:rPr>
        <w:t>Identification and conservation of the samples</w:t>
      </w:r>
      <w:bookmarkEnd w:id="211"/>
      <w:bookmarkEnd w:id="212"/>
    </w:p>
    <w:p w:rsidR="009564C0" w:rsidRDefault="009564C0">
      <w:pPr>
        <w:ind w:left="1440" w:right="44"/>
        <w:jc w:val="both"/>
        <w:rPr>
          <w:sz w:val="18"/>
          <w:szCs w:val="18"/>
        </w:rPr>
      </w:pPr>
      <w:r>
        <w:rPr>
          <w:sz w:val="18"/>
          <w:szCs w:val="18"/>
        </w:rPr>
        <w:t xml:space="preserve">The samples will be appropriately labelled (code of the Study, animals, group, tissue, date of extraction of the sample) and delivered to </w:t>
      </w:r>
      <w:r w:rsidR="00DC07E3">
        <w:rPr>
          <w:sz w:val="18"/>
          <w:szCs w:val="18"/>
        </w:rPr>
        <w:t xml:space="preserve">LABORATORIO 2 </w:t>
      </w:r>
      <w:r>
        <w:rPr>
          <w:sz w:val="18"/>
          <w:szCs w:val="18"/>
        </w:rPr>
        <w:t>on the same day of the sacrifice.</w:t>
      </w:r>
    </w:p>
    <w:p w:rsidR="009564C0" w:rsidRDefault="009564C0">
      <w:pPr>
        <w:ind w:left="1440" w:right="44"/>
        <w:jc w:val="both"/>
        <w:rPr>
          <w:sz w:val="18"/>
          <w:szCs w:val="18"/>
        </w:rPr>
      </w:pPr>
    </w:p>
    <w:p w:rsidR="009564C0" w:rsidRDefault="009564C0">
      <w:pPr>
        <w:ind w:left="1440" w:right="44"/>
        <w:jc w:val="both"/>
        <w:rPr>
          <w:sz w:val="18"/>
          <w:szCs w:val="18"/>
        </w:rPr>
      </w:pPr>
      <w:r>
        <w:rPr>
          <w:sz w:val="18"/>
          <w:szCs w:val="18"/>
        </w:rPr>
        <w:t xml:space="preserve">The samples of injection site and surrounding area will be separately homogenised at Clinobs, S.L. facilities using a mixer before frozen. All samples will be sent frozen to </w:t>
      </w:r>
      <w:r w:rsidR="00DC07E3">
        <w:rPr>
          <w:sz w:val="18"/>
          <w:szCs w:val="18"/>
        </w:rPr>
        <w:t xml:space="preserve">LABORATORIO 2 </w:t>
      </w:r>
      <w:r>
        <w:rPr>
          <w:sz w:val="18"/>
          <w:szCs w:val="18"/>
        </w:rPr>
        <w:t>on the same day of the sacrifice.</w:t>
      </w:r>
    </w:p>
    <w:p w:rsidR="009564C0" w:rsidRDefault="009564C0">
      <w:pPr>
        <w:ind w:left="1440" w:right="44"/>
        <w:jc w:val="both"/>
        <w:rPr>
          <w:sz w:val="18"/>
          <w:szCs w:val="18"/>
        </w:rPr>
      </w:pPr>
    </w:p>
    <w:p w:rsidR="009564C0" w:rsidRDefault="009564C0">
      <w:pPr>
        <w:ind w:left="1440" w:right="44"/>
        <w:jc w:val="both"/>
        <w:rPr>
          <w:sz w:val="18"/>
          <w:szCs w:val="18"/>
        </w:rPr>
      </w:pPr>
      <w:r w:rsidRPr="00924B18">
        <w:rPr>
          <w:sz w:val="18"/>
          <w:szCs w:val="18"/>
        </w:rPr>
        <w:t xml:space="preserve">All samples will be frozen at –80 ± </w:t>
      </w:r>
      <w:smartTag w:uri="urn:schemas-microsoft-com:office:smarttags" w:element="metricconverter">
        <w:smartTagPr>
          <w:attr w:name="ProductID" w:val="10 ﾺC"/>
        </w:smartTagPr>
        <w:r w:rsidRPr="00924B18">
          <w:rPr>
            <w:sz w:val="18"/>
            <w:szCs w:val="18"/>
          </w:rPr>
          <w:t>10 ºC</w:t>
        </w:r>
      </w:smartTag>
      <w:r w:rsidRPr="00924B18">
        <w:rPr>
          <w:sz w:val="18"/>
          <w:szCs w:val="18"/>
        </w:rPr>
        <w:t xml:space="preserve"> until their analysis.</w:t>
      </w:r>
      <w:r>
        <w:rPr>
          <w:sz w:val="18"/>
          <w:szCs w:val="18"/>
        </w:rPr>
        <w:t xml:space="preserve"> </w:t>
      </w:r>
    </w:p>
    <w:p w:rsidR="009564C0" w:rsidRDefault="009564C0">
      <w:pPr>
        <w:ind w:left="1440" w:right="44"/>
        <w:jc w:val="both"/>
        <w:rPr>
          <w:sz w:val="18"/>
          <w:szCs w:val="18"/>
        </w:rPr>
      </w:pPr>
    </w:p>
    <w:p w:rsidR="009564C0" w:rsidRDefault="009564C0">
      <w:pPr>
        <w:ind w:left="1440" w:right="44"/>
        <w:jc w:val="both"/>
        <w:rPr>
          <w:sz w:val="18"/>
          <w:szCs w:val="18"/>
        </w:rPr>
      </w:pPr>
      <w:r>
        <w:rPr>
          <w:sz w:val="18"/>
          <w:szCs w:val="18"/>
        </w:rPr>
        <w:t>For the analysis of amoxicillin levels in injection site and surrounding area, a sample will be cut from the frozen sample without defrosting.</w:t>
      </w:r>
    </w:p>
    <w:p w:rsidR="00DC07E3" w:rsidRDefault="00DC07E3">
      <w:pPr>
        <w:ind w:left="1440" w:right="44"/>
        <w:jc w:val="both"/>
        <w:rPr>
          <w:b/>
          <w:sz w:val="22"/>
          <w:szCs w:val="22"/>
        </w:rPr>
      </w:pPr>
    </w:p>
    <w:p w:rsidR="009564C0" w:rsidRDefault="009564C0">
      <w:pPr>
        <w:numPr>
          <w:ilvl w:val="2"/>
          <w:numId w:val="2"/>
        </w:numPr>
        <w:tabs>
          <w:tab w:val="num" w:pos="1620"/>
        </w:tabs>
        <w:spacing w:line="360" w:lineRule="auto"/>
        <w:ind w:left="900" w:hanging="180"/>
        <w:outlineLvl w:val="1"/>
        <w:rPr>
          <w:b/>
          <w:sz w:val="18"/>
          <w:szCs w:val="18"/>
        </w:rPr>
      </w:pPr>
      <w:bookmarkStart w:id="213" w:name="_Toc200770122"/>
      <w:bookmarkStart w:id="214" w:name="_Toc201545522"/>
      <w:r>
        <w:rPr>
          <w:b/>
          <w:sz w:val="18"/>
          <w:szCs w:val="18"/>
        </w:rPr>
        <w:lastRenderedPageBreak/>
        <w:t>Clinical examination</w:t>
      </w:r>
      <w:bookmarkEnd w:id="213"/>
      <w:bookmarkEnd w:id="214"/>
    </w:p>
    <w:p w:rsidR="009564C0" w:rsidRDefault="009564C0">
      <w:pPr>
        <w:ind w:left="1440" w:right="44"/>
        <w:jc w:val="both"/>
        <w:rPr>
          <w:sz w:val="18"/>
          <w:szCs w:val="18"/>
        </w:rPr>
      </w:pPr>
      <w:r>
        <w:rPr>
          <w:sz w:val="18"/>
          <w:szCs w:val="18"/>
        </w:rPr>
        <w:t>All animals will be examined daily by the technical staff to evaluate their health condition and the presence of any adverse symptom.</w:t>
      </w:r>
    </w:p>
    <w:p w:rsidR="009564C0" w:rsidRDefault="009564C0">
      <w:pPr>
        <w:ind w:left="1440" w:right="44"/>
        <w:jc w:val="both"/>
        <w:rPr>
          <w:sz w:val="18"/>
          <w:szCs w:val="18"/>
        </w:rPr>
      </w:pPr>
    </w:p>
    <w:p w:rsidR="009564C0" w:rsidRDefault="009564C0">
      <w:pPr>
        <w:ind w:left="1440" w:right="44"/>
        <w:jc w:val="both"/>
        <w:rPr>
          <w:sz w:val="18"/>
          <w:szCs w:val="18"/>
        </w:rPr>
      </w:pPr>
      <w:r>
        <w:rPr>
          <w:sz w:val="18"/>
          <w:szCs w:val="18"/>
        </w:rPr>
        <w:t>The clinical signs will be indicated in the corresponding form.</w:t>
      </w:r>
    </w:p>
    <w:p w:rsidR="009564C0" w:rsidRDefault="009564C0">
      <w:pPr>
        <w:ind w:left="1440" w:right="44"/>
        <w:jc w:val="both"/>
      </w:pPr>
    </w:p>
    <w:p w:rsidR="009564C0" w:rsidRDefault="009564C0">
      <w:pPr>
        <w:ind w:left="1440" w:right="44"/>
        <w:jc w:val="both"/>
      </w:pPr>
    </w:p>
    <w:p w:rsidR="009564C0" w:rsidRDefault="009564C0">
      <w:pPr>
        <w:numPr>
          <w:ilvl w:val="0"/>
          <w:numId w:val="2"/>
        </w:numPr>
        <w:spacing w:line="360" w:lineRule="auto"/>
        <w:outlineLvl w:val="0"/>
        <w:rPr>
          <w:b/>
          <w:sz w:val="18"/>
          <w:szCs w:val="18"/>
        </w:rPr>
      </w:pPr>
      <w:bookmarkStart w:id="215" w:name="_Toc21825213"/>
      <w:bookmarkStart w:id="216" w:name="_Toc22092039"/>
      <w:bookmarkStart w:id="217" w:name="_Toc24269569"/>
      <w:bookmarkStart w:id="218" w:name="_Toc31502216"/>
      <w:bookmarkStart w:id="219" w:name="_Toc31502928"/>
      <w:bookmarkStart w:id="220" w:name="_Toc32042253"/>
      <w:bookmarkStart w:id="221" w:name="_Toc56387309"/>
      <w:bookmarkStart w:id="222" w:name="_Toc56388036"/>
      <w:bookmarkStart w:id="223" w:name="_Toc56563980"/>
      <w:bookmarkStart w:id="224" w:name="_Toc56564304"/>
      <w:bookmarkStart w:id="225" w:name="_Toc56910611"/>
      <w:bookmarkStart w:id="226" w:name="_Toc56910724"/>
      <w:bookmarkStart w:id="227" w:name="_Toc56910783"/>
      <w:bookmarkStart w:id="228" w:name="_Toc58813048"/>
      <w:bookmarkStart w:id="229" w:name="_Toc58825649"/>
      <w:bookmarkStart w:id="230" w:name="_Toc58902958"/>
      <w:bookmarkStart w:id="231" w:name="_Toc58903016"/>
      <w:bookmarkStart w:id="232" w:name="_Toc58903091"/>
      <w:bookmarkStart w:id="233" w:name="_Toc58903605"/>
      <w:bookmarkStart w:id="234" w:name="_Toc58903718"/>
      <w:bookmarkStart w:id="235" w:name="_Toc59410572"/>
      <w:bookmarkStart w:id="236" w:name="_Toc59421275"/>
      <w:bookmarkStart w:id="237" w:name="_Toc59421497"/>
      <w:bookmarkStart w:id="238" w:name="_Toc59421540"/>
      <w:bookmarkStart w:id="239" w:name="_Toc59421676"/>
      <w:bookmarkStart w:id="240" w:name="_Toc63748482"/>
      <w:bookmarkStart w:id="241" w:name="_Toc63748566"/>
      <w:bookmarkStart w:id="242" w:name="_Toc64944733"/>
      <w:bookmarkStart w:id="243" w:name="_Toc64944786"/>
      <w:bookmarkStart w:id="244" w:name="_Toc64944839"/>
      <w:bookmarkStart w:id="245" w:name="_Toc64944892"/>
      <w:bookmarkStart w:id="246" w:name="_Toc64944955"/>
      <w:bookmarkStart w:id="247" w:name="_Toc67108830"/>
      <w:bookmarkStart w:id="248" w:name="_Toc72304139"/>
      <w:bookmarkStart w:id="249" w:name="_Toc72304218"/>
      <w:bookmarkStart w:id="250" w:name="_Toc72305707"/>
      <w:bookmarkStart w:id="251" w:name="_Toc72560592"/>
      <w:bookmarkStart w:id="252" w:name="_Toc73263795"/>
      <w:bookmarkStart w:id="253" w:name="_Toc74465579"/>
      <w:bookmarkStart w:id="254" w:name="_Toc74987647"/>
      <w:bookmarkStart w:id="255" w:name="_Toc97967279"/>
      <w:bookmarkStart w:id="256" w:name="_Toc100643191"/>
      <w:bookmarkStart w:id="257" w:name="_Toc105311511"/>
      <w:bookmarkStart w:id="258" w:name="_Toc201545523"/>
      <w:r>
        <w:rPr>
          <w:b/>
          <w:sz w:val="18"/>
          <w:szCs w:val="18"/>
        </w:rPr>
        <w:t>Bioanalytical procedure</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rsidR="009564C0" w:rsidRDefault="009564C0">
      <w:pPr>
        <w:jc w:val="center"/>
        <w:rPr>
          <w:highlight w:val="yellow"/>
        </w:rPr>
      </w:pPr>
    </w:p>
    <w:p w:rsidR="009564C0" w:rsidRDefault="009564C0">
      <w:pPr>
        <w:ind w:left="540" w:right="44"/>
        <w:jc w:val="both"/>
        <w:rPr>
          <w:sz w:val="18"/>
          <w:szCs w:val="18"/>
        </w:rPr>
      </w:pPr>
      <w:r>
        <w:rPr>
          <w:sz w:val="18"/>
          <w:szCs w:val="18"/>
        </w:rPr>
        <w:t xml:space="preserve">The determination of amoxicillin in injection site and surrounding area from pigs will be carried out according to HPLC-MS/MS methods validated at </w:t>
      </w:r>
      <w:r w:rsidR="00DC07E3">
        <w:rPr>
          <w:sz w:val="18"/>
          <w:szCs w:val="18"/>
        </w:rPr>
        <w:t>LABORATORIO 2</w:t>
      </w:r>
      <w:r w:rsidR="00EC5E19">
        <w:rPr>
          <w:sz w:val="18"/>
          <w:szCs w:val="18"/>
        </w:rPr>
        <w:t xml:space="preserve"> </w:t>
      </w:r>
      <w:r>
        <w:rPr>
          <w:sz w:val="18"/>
          <w:szCs w:val="18"/>
        </w:rPr>
        <w:t xml:space="preserve">(validation code: </w:t>
      </w:r>
      <w:r w:rsidR="00DC07E3">
        <w:rPr>
          <w:sz w:val="18"/>
          <w:szCs w:val="18"/>
        </w:rPr>
        <w:t>xxxxxxxxxx</w:t>
      </w:r>
      <w:r>
        <w:rPr>
          <w:sz w:val="18"/>
          <w:szCs w:val="18"/>
        </w:rPr>
        <w:t xml:space="preserve">). </w:t>
      </w:r>
    </w:p>
    <w:p w:rsidR="009564C0" w:rsidRDefault="009564C0">
      <w:pPr>
        <w:ind w:left="540" w:right="44"/>
        <w:jc w:val="both"/>
        <w:rPr>
          <w:sz w:val="18"/>
          <w:szCs w:val="18"/>
        </w:rPr>
      </w:pPr>
    </w:p>
    <w:p w:rsidR="009564C0" w:rsidRDefault="009564C0">
      <w:pPr>
        <w:ind w:left="540" w:right="44"/>
        <w:jc w:val="both"/>
        <w:rPr>
          <w:sz w:val="18"/>
          <w:szCs w:val="18"/>
        </w:rPr>
      </w:pPr>
      <w:r>
        <w:rPr>
          <w:sz w:val="18"/>
          <w:szCs w:val="18"/>
        </w:rPr>
        <w:t xml:space="preserve">The complete analytical procedures, including preparation of standard calibration curves and quality control samples, as well as all the bioanalytical data obtained throughout the study will be provided in the Bioanalytical Contributing Report </w:t>
      </w:r>
      <w:r w:rsidR="00DC07E3">
        <w:rPr>
          <w:sz w:val="18"/>
          <w:szCs w:val="18"/>
        </w:rPr>
        <w:t>XXXXXXXXX</w:t>
      </w:r>
      <w:r>
        <w:rPr>
          <w:sz w:val="18"/>
          <w:szCs w:val="18"/>
        </w:rPr>
        <w:t>, which will be issued and sent to the Study Director for inclusion in the Final Study Report.</w:t>
      </w:r>
    </w:p>
    <w:p w:rsidR="009564C0" w:rsidRDefault="009564C0">
      <w:pPr>
        <w:ind w:left="540" w:right="44"/>
        <w:jc w:val="both"/>
        <w:rPr>
          <w:sz w:val="18"/>
          <w:szCs w:val="18"/>
          <w:highlight w:val="lightGray"/>
        </w:rPr>
      </w:pPr>
    </w:p>
    <w:p w:rsidR="009564C0" w:rsidRDefault="009564C0">
      <w:pPr>
        <w:ind w:left="540" w:right="44"/>
        <w:jc w:val="both"/>
        <w:rPr>
          <w:sz w:val="18"/>
          <w:szCs w:val="18"/>
          <w:highlight w:val="lightGray"/>
        </w:rPr>
      </w:pPr>
      <w:r>
        <w:rPr>
          <w:sz w:val="18"/>
          <w:szCs w:val="18"/>
        </w:rPr>
        <w:t xml:space="preserve">The Principal Investigator for this delegated phase will be </w:t>
      </w:r>
      <w:r w:rsidR="00DC07E3">
        <w:rPr>
          <w:sz w:val="18"/>
          <w:szCs w:val="18"/>
        </w:rPr>
        <w:t>XXXXXXXXXXXX</w:t>
      </w:r>
      <w:r>
        <w:rPr>
          <w:sz w:val="18"/>
          <w:szCs w:val="18"/>
        </w:rPr>
        <w:t>.</w:t>
      </w:r>
    </w:p>
    <w:p w:rsidR="009564C0" w:rsidRDefault="009564C0">
      <w:pPr>
        <w:ind w:left="540" w:right="44"/>
        <w:jc w:val="both"/>
        <w:rPr>
          <w:sz w:val="18"/>
          <w:szCs w:val="18"/>
          <w:highlight w:val="lightGray"/>
        </w:rPr>
      </w:pPr>
    </w:p>
    <w:p w:rsidR="009564C0" w:rsidRDefault="009564C0">
      <w:pPr>
        <w:numPr>
          <w:ilvl w:val="1"/>
          <w:numId w:val="2"/>
        </w:numPr>
        <w:tabs>
          <w:tab w:val="clear" w:pos="792"/>
          <w:tab w:val="num" w:pos="900"/>
        </w:tabs>
        <w:spacing w:line="360" w:lineRule="auto"/>
        <w:ind w:left="540" w:hanging="180"/>
        <w:outlineLvl w:val="1"/>
        <w:rPr>
          <w:b/>
          <w:sz w:val="18"/>
          <w:szCs w:val="18"/>
        </w:rPr>
      </w:pPr>
      <w:bookmarkStart w:id="259" w:name="_Toc165725505"/>
      <w:bookmarkStart w:id="260" w:name="_Toc201545524"/>
      <w:bookmarkStart w:id="261" w:name="_Toc165523980"/>
      <w:r>
        <w:rPr>
          <w:b/>
          <w:sz w:val="18"/>
          <w:szCs w:val="18"/>
        </w:rPr>
        <w:t>Bioanalytical validation</w:t>
      </w:r>
      <w:bookmarkEnd w:id="259"/>
      <w:bookmarkEnd w:id="260"/>
    </w:p>
    <w:p w:rsidR="009564C0" w:rsidRDefault="009564C0">
      <w:pPr>
        <w:ind w:left="540" w:right="44"/>
        <w:jc w:val="both"/>
        <w:rPr>
          <w:sz w:val="18"/>
          <w:szCs w:val="18"/>
        </w:rPr>
      </w:pPr>
      <w:r>
        <w:rPr>
          <w:sz w:val="18"/>
          <w:szCs w:val="18"/>
        </w:rPr>
        <w:t>The analytical method validations will be performed following Notice to Applicants (Volume 8) [</w:t>
      </w:r>
      <w:r w:rsidR="00924B18">
        <w:rPr>
          <w:b/>
          <w:sz w:val="18"/>
          <w:szCs w:val="18"/>
        </w:rPr>
        <w:t>8</w:t>
      </w:r>
      <w:r>
        <w:rPr>
          <w:sz w:val="18"/>
          <w:szCs w:val="18"/>
        </w:rPr>
        <w:t>]. The following parameters will be studied:</w:t>
      </w:r>
    </w:p>
    <w:p w:rsidR="009564C0" w:rsidRDefault="009564C0">
      <w:pPr>
        <w:pStyle w:val="Sangradetextonormal"/>
        <w:widowControl w:val="0"/>
        <w:ind w:left="0"/>
        <w:jc w:val="both"/>
        <w:rPr>
          <w:b/>
          <w:i/>
          <w:sz w:val="18"/>
          <w:szCs w:val="18"/>
        </w:rPr>
      </w:pPr>
    </w:p>
    <w:p w:rsidR="009564C0" w:rsidRDefault="009564C0">
      <w:pPr>
        <w:numPr>
          <w:ilvl w:val="0"/>
          <w:numId w:val="35"/>
        </w:numPr>
        <w:jc w:val="both"/>
        <w:rPr>
          <w:sz w:val="18"/>
          <w:szCs w:val="18"/>
        </w:rPr>
      </w:pPr>
      <w:r>
        <w:rPr>
          <w:sz w:val="18"/>
          <w:szCs w:val="18"/>
        </w:rPr>
        <w:t>Selectivity:</w:t>
      </w:r>
    </w:p>
    <w:p w:rsidR="009564C0" w:rsidRDefault="009564C0">
      <w:pPr>
        <w:ind w:left="1080"/>
        <w:jc w:val="both"/>
        <w:rPr>
          <w:sz w:val="18"/>
          <w:szCs w:val="18"/>
        </w:rPr>
      </w:pPr>
    </w:p>
    <w:p w:rsidR="009564C0" w:rsidRDefault="009564C0">
      <w:pPr>
        <w:numPr>
          <w:ilvl w:val="2"/>
          <w:numId w:val="33"/>
        </w:numPr>
        <w:tabs>
          <w:tab w:val="clear" w:pos="2520"/>
          <w:tab w:val="num" w:pos="1260"/>
        </w:tabs>
        <w:ind w:left="1260" w:hanging="180"/>
        <w:jc w:val="both"/>
        <w:rPr>
          <w:sz w:val="18"/>
          <w:szCs w:val="18"/>
        </w:rPr>
      </w:pPr>
      <w:r>
        <w:rPr>
          <w:sz w:val="18"/>
          <w:szCs w:val="18"/>
        </w:rPr>
        <w:t xml:space="preserve">Analysis of matrix blanks from animal tissues of known origin will be analysed together with a matrix sample spiked separately with the analyte at the limit of quantification (LOQ) and the internal standard. </w:t>
      </w:r>
    </w:p>
    <w:p w:rsidR="009564C0" w:rsidRDefault="009564C0">
      <w:pPr>
        <w:ind w:left="1260"/>
        <w:jc w:val="both"/>
        <w:rPr>
          <w:sz w:val="18"/>
          <w:szCs w:val="18"/>
        </w:rPr>
      </w:pPr>
    </w:p>
    <w:p w:rsidR="009564C0" w:rsidRDefault="009564C0">
      <w:pPr>
        <w:numPr>
          <w:ilvl w:val="2"/>
          <w:numId w:val="33"/>
        </w:numPr>
        <w:tabs>
          <w:tab w:val="clear" w:pos="2520"/>
          <w:tab w:val="num" w:pos="1260"/>
        </w:tabs>
        <w:ind w:left="1260" w:hanging="180"/>
        <w:jc w:val="both"/>
        <w:rPr>
          <w:sz w:val="18"/>
          <w:szCs w:val="18"/>
        </w:rPr>
      </w:pPr>
      <w:r>
        <w:rPr>
          <w:sz w:val="18"/>
          <w:szCs w:val="18"/>
        </w:rPr>
        <w:t xml:space="preserve">Acceptance criteria: the area response of the potential interference peaks at the analyte retention time should be lower than 20% of the response of analyte in LOQ. The responses of interference peaks in the internal standard retention time should be </w:t>
      </w:r>
      <w:r>
        <w:rPr>
          <w:sz w:val="18"/>
          <w:szCs w:val="18"/>
        </w:rPr>
        <w:sym w:font="Symbol" w:char="F0A3"/>
      </w:r>
      <w:r>
        <w:rPr>
          <w:sz w:val="18"/>
          <w:szCs w:val="18"/>
        </w:rPr>
        <w:t xml:space="preserve"> 20% of response of the internal standard at the concentration used in the study (if applicable). </w:t>
      </w:r>
    </w:p>
    <w:p w:rsidR="009564C0" w:rsidRDefault="009564C0">
      <w:pPr>
        <w:tabs>
          <w:tab w:val="num" w:pos="1260"/>
        </w:tabs>
        <w:ind w:left="1080"/>
        <w:jc w:val="both"/>
        <w:rPr>
          <w:sz w:val="18"/>
          <w:szCs w:val="18"/>
        </w:rPr>
      </w:pPr>
    </w:p>
    <w:p w:rsidR="009564C0" w:rsidRDefault="009564C0">
      <w:pPr>
        <w:tabs>
          <w:tab w:val="num" w:pos="1260"/>
        </w:tabs>
        <w:ind w:left="1080"/>
        <w:jc w:val="both"/>
        <w:rPr>
          <w:sz w:val="18"/>
          <w:szCs w:val="18"/>
        </w:rPr>
      </w:pPr>
    </w:p>
    <w:p w:rsidR="009564C0" w:rsidRDefault="009564C0">
      <w:pPr>
        <w:numPr>
          <w:ilvl w:val="0"/>
          <w:numId w:val="35"/>
        </w:numPr>
        <w:jc w:val="both"/>
        <w:rPr>
          <w:sz w:val="18"/>
          <w:szCs w:val="18"/>
        </w:rPr>
      </w:pPr>
      <w:r>
        <w:rPr>
          <w:sz w:val="18"/>
          <w:szCs w:val="18"/>
        </w:rPr>
        <w:t>Linearity:</w:t>
      </w:r>
    </w:p>
    <w:p w:rsidR="009564C0" w:rsidRDefault="009564C0">
      <w:pPr>
        <w:tabs>
          <w:tab w:val="num" w:pos="1260"/>
        </w:tabs>
        <w:ind w:left="720"/>
        <w:jc w:val="both"/>
        <w:rPr>
          <w:sz w:val="18"/>
          <w:szCs w:val="18"/>
        </w:rPr>
      </w:pPr>
    </w:p>
    <w:p w:rsidR="009564C0" w:rsidRDefault="009564C0">
      <w:pPr>
        <w:numPr>
          <w:ilvl w:val="2"/>
          <w:numId w:val="33"/>
        </w:numPr>
        <w:tabs>
          <w:tab w:val="clear" w:pos="2520"/>
          <w:tab w:val="num" w:pos="1260"/>
        </w:tabs>
        <w:ind w:left="1260" w:hanging="180"/>
        <w:jc w:val="both"/>
        <w:rPr>
          <w:sz w:val="18"/>
          <w:szCs w:val="18"/>
        </w:rPr>
      </w:pPr>
      <w:r>
        <w:rPr>
          <w:sz w:val="18"/>
          <w:szCs w:val="18"/>
        </w:rPr>
        <w:t xml:space="preserve">The calibration curve will be determined over the concentration range defined (from 0.5x LMR to 8xLMR) using eight calibration standards prepared as matrix samples spiked with known concentrations of analytes. A matrix blank sample and a zero standard sample (blank with internal standard, if applicable) will be prepared and analyzed together with the calibration curve but not used in the calibration function. </w:t>
      </w:r>
    </w:p>
    <w:p w:rsidR="009564C0" w:rsidRDefault="009564C0">
      <w:pPr>
        <w:numPr>
          <w:ilvl w:val="2"/>
          <w:numId w:val="33"/>
        </w:numPr>
        <w:tabs>
          <w:tab w:val="clear" w:pos="2520"/>
          <w:tab w:val="num" w:pos="1260"/>
        </w:tabs>
        <w:ind w:left="1260" w:hanging="180"/>
        <w:jc w:val="both"/>
        <w:rPr>
          <w:sz w:val="18"/>
          <w:szCs w:val="18"/>
        </w:rPr>
      </w:pPr>
      <w:r>
        <w:rPr>
          <w:sz w:val="18"/>
          <w:szCs w:val="18"/>
        </w:rPr>
        <w:t>The calibration curve will be evaluated in three independent assays.</w:t>
      </w:r>
    </w:p>
    <w:p w:rsidR="009564C0" w:rsidRDefault="009564C0">
      <w:pPr>
        <w:ind w:left="1260"/>
        <w:jc w:val="both"/>
        <w:rPr>
          <w:sz w:val="18"/>
          <w:szCs w:val="18"/>
        </w:rPr>
      </w:pPr>
    </w:p>
    <w:p w:rsidR="009564C0" w:rsidRDefault="009564C0">
      <w:pPr>
        <w:numPr>
          <w:ilvl w:val="2"/>
          <w:numId w:val="33"/>
        </w:numPr>
        <w:tabs>
          <w:tab w:val="clear" w:pos="2520"/>
          <w:tab w:val="num" w:pos="1260"/>
        </w:tabs>
        <w:ind w:left="1260" w:hanging="180"/>
        <w:jc w:val="both"/>
        <w:rPr>
          <w:sz w:val="18"/>
          <w:szCs w:val="18"/>
        </w:rPr>
      </w:pPr>
      <w:r>
        <w:rPr>
          <w:sz w:val="18"/>
          <w:szCs w:val="18"/>
        </w:rPr>
        <w:t>Acceptance criteria: The correlation coefficient should not be lower than 0.990. At least 66% of the prepared standards should be included in the calibration function, including the LOQ and the highest concentration standard. Outsiders can be discarded.</w:t>
      </w:r>
    </w:p>
    <w:p w:rsidR="009564C0" w:rsidRDefault="009564C0">
      <w:pPr>
        <w:ind w:left="709"/>
        <w:jc w:val="both"/>
        <w:rPr>
          <w:sz w:val="18"/>
          <w:szCs w:val="18"/>
        </w:rPr>
      </w:pPr>
    </w:p>
    <w:p w:rsidR="009564C0" w:rsidRDefault="009564C0">
      <w:pPr>
        <w:numPr>
          <w:ilvl w:val="0"/>
          <w:numId w:val="35"/>
        </w:numPr>
        <w:jc w:val="both"/>
        <w:rPr>
          <w:sz w:val="18"/>
          <w:szCs w:val="18"/>
        </w:rPr>
      </w:pPr>
      <w:r>
        <w:rPr>
          <w:sz w:val="18"/>
          <w:szCs w:val="18"/>
        </w:rPr>
        <w:t>Lower limit of quantification (LLOQ):</w:t>
      </w:r>
    </w:p>
    <w:p w:rsidR="009564C0" w:rsidRDefault="009564C0">
      <w:pPr>
        <w:ind w:left="709"/>
        <w:jc w:val="both"/>
        <w:rPr>
          <w:sz w:val="18"/>
          <w:szCs w:val="18"/>
        </w:rPr>
      </w:pPr>
    </w:p>
    <w:p w:rsidR="009564C0" w:rsidRDefault="009564C0">
      <w:pPr>
        <w:numPr>
          <w:ilvl w:val="2"/>
          <w:numId w:val="33"/>
        </w:numPr>
        <w:tabs>
          <w:tab w:val="clear" w:pos="2520"/>
          <w:tab w:val="num" w:pos="1260"/>
        </w:tabs>
        <w:ind w:left="1260" w:hanging="180"/>
        <w:jc w:val="both"/>
        <w:rPr>
          <w:sz w:val="18"/>
          <w:szCs w:val="18"/>
        </w:rPr>
      </w:pPr>
      <w:r>
        <w:rPr>
          <w:sz w:val="18"/>
          <w:szCs w:val="18"/>
        </w:rPr>
        <w:t>Limit of quantification should be one-half the MRL (maximum residue limit) concentration.</w:t>
      </w:r>
    </w:p>
    <w:p w:rsidR="009564C0" w:rsidRDefault="009564C0">
      <w:pPr>
        <w:numPr>
          <w:ilvl w:val="2"/>
          <w:numId w:val="33"/>
        </w:numPr>
        <w:tabs>
          <w:tab w:val="clear" w:pos="2520"/>
          <w:tab w:val="num" w:pos="1260"/>
        </w:tabs>
        <w:ind w:left="1260" w:hanging="180"/>
        <w:jc w:val="both"/>
        <w:rPr>
          <w:sz w:val="18"/>
          <w:szCs w:val="18"/>
        </w:rPr>
      </w:pPr>
      <w:r>
        <w:rPr>
          <w:sz w:val="18"/>
          <w:szCs w:val="18"/>
        </w:rPr>
        <w:t>It will be determined from 6 matrix samples spiked with the analytes at the lowest concentration of the calibration curve. It will be performed in three independent assays.</w:t>
      </w:r>
    </w:p>
    <w:p w:rsidR="009564C0" w:rsidRDefault="009564C0">
      <w:pPr>
        <w:ind w:left="1260"/>
        <w:jc w:val="both"/>
        <w:rPr>
          <w:sz w:val="18"/>
          <w:szCs w:val="18"/>
        </w:rPr>
      </w:pPr>
    </w:p>
    <w:p w:rsidR="00DC07E3" w:rsidRDefault="00DC07E3">
      <w:pPr>
        <w:ind w:left="1260"/>
        <w:jc w:val="both"/>
        <w:rPr>
          <w:sz w:val="18"/>
          <w:szCs w:val="18"/>
        </w:rPr>
      </w:pPr>
    </w:p>
    <w:p w:rsidR="009564C0" w:rsidRDefault="009564C0">
      <w:pPr>
        <w:numPr>
          <w:ilvl w:val="2"/>
          <w:numId w:val="33"/>
        </w:numPr>
        <w:tabs>
          <w:tab w:val="clear" w:pos="2520"/>
          <w:tab w:val="num" w:pos="1260"/>
        </w:tabs>
        <w:ind w:left="1260" w:hanging="180"/>
        <w:jc w:val="both"/>
        <w:rPr>
          <w:sz w:val="18"/>
          <w:szCs w:val="18"/>
        </w:rPr>
      </w:pPr>
      <w:r>
        <w:rPr>
          <w:sz w:val="18"/>
          <w:szCs w:val="18"/>
        </w:rPr>
        <w:lastRenderedPageBreak/>
        <w:t xml:space="preserve">Acceptance criteria: </w:t>
      </w:r>
    </w:p>
    <w:p w:rsidR="009564C0" w:rsidRDefault="009564C0">
      <w:pPr>
        <w:jc w:val="both"/>
        <w:rPr>
          <w:sz w:val="18"/>
          <w:szCs w:val="18"/>
        </w:rPr>
      </w:pPr>
    </w:p>
    <w:p w:rsidR="009564C0" w:rsidRDefault="009564C0">
      <w:pPr>
        <w:numPr>
          <w:ilvl w:val="3"/>
          <w:numId w:val="33"/>
        </w:numPr>
        <w:tabs>
          <w:tab w:val="clear" w:pos="3060"/>
          <w:tab w:val="num" w:pos="1843"/>
        </w:tabs>
        <w:ind w:left="1843"/>
        <w:jc w:val="both"/>
        <w:rPr>
          <w:sz w:val="18"/>
          <w:szCs w:val="18"/>
        </w:rPr>
      </w:pPr>
      <w:r>
        <w:rPr>
          <w:sz w:val="18"/>
          <w:szCs w:val="18"/>
        </w:rPr>
        <w:t>for accuracy, the mean percent deviation of the concentrations of 6 replicates (intra-assay) or 15 replicates (inter-assay) should be within 70-110% of the nominal value</w:t>
      </w:r>
    </w:p>
    <w:p w:rsidR="009564C0" w:rsidRDefault="009564C0">
      <w:pPr>
        <w:numPr>
          <w:ilvl w:val="3"/>
          <w:numId w:val="33"/>
        </w:numPr>
        <w:tabs>
          <w:tab w:val="clear" w:pos="3060"/>
          <w:tab w:val="num" w:pos="1843"/>
        </w:tabs>
        <w:ind w:left="1843"/>
        <w:jc w:val="both"/>
        <w:rPr>
          <w:sz w:val="18"/>
          <w:szCs w:val="18"/>
        </w:rPr>
      </w:pPr>
      <w:r>
        <w:rPr>
          <w:sz w:val="18"/>
          <w:szCs w:val="18"/>
        </w:rPr>
        <w:t xml:space="preserve">for intra-assay precision, the coefficient of variation of the concentrations of the replicates should be </w:t>
      </w:r>
      <w:r>
        <w:rPr>
          <w:sz w:val="18"/>
          <w:szCs w:val="18"/>
        </w:rPr>
        <w:sym w:font="Symbol" w:char="F0A3"/>
      </w:r>
      <w:r>
        <w:rPr>
          <w:sz w:val="18"/>
          <w:szCs w:val="18"/>
        </w:rPr>
        <w:t xml:space="preserve"> 20%.</w:t>
      </w:r>
    </w:p>
    <w:p w:rsidR="009564C0" w:rsidRDefault="009564C0">
      <w:pPr>
        <w:numPr>
          <w:ilvl w:val="3"/>
          <w:numId w:val="33"/>
        </w:numPr>
        <w:tabs>
          <w:tab w:val="clear" w:pos="3060"/>
          <w:tab w:val="num" w:pos="1843"/>
        </w:tabs>
        <w:ind w:left="1843"/>
        <w:jc w:val="both"/>
        <w:rPr>
          <w:sz w:val="18"/>
          <w:szCs w:val="18"/>
        </w:rPr>
      </w:pPr>
      <w:r>
        <w:rPr>
          <w:sz w:val="18"/>
          <w:szCs w:val="18"/>
        </w:rPr>
        <w:t>For inter-assay, the coefficient of variation of the concentration of the replicates should be less than the value given by the Horwitz function (</w:t>
      </w:r>
      <w:r w:rsidRPr="00390894">
        <w:rPr>
          <w:position w:val="-6"/>
          <w:sz w:val="18"/>
          <w:szCs w:val="18"/>
        </w:rPr>
        <w:object w:dxaOrig="1359" w:dyaOrig="300">
          <v:shape id="_x0000_i1025" type="#_x0000_t75" style="width:68.25pt;height:15pt" o:ole="">
            <v:imagedata r:id="rId13" o:title=""/>
          </v:shape>
          <o:OLEObject Type="Embed" ProgID="Equation.3" ShapeID="_x0000_i1025" DrawAspect="Content" ObjectID="_1603882432" r:id="rId14"/>
        </w:object>
      </w:r>
      <w:r>
        <w:rPr>
          <w:sz w:val="18"/>
          <w:szCs w:val="18"/>
        </w:rPr>
        <w:t>).</w:t>
      </w:r>
    </w:p>
    <w:p w:rsidR="009564C0" w:rsidRDefault="009564C0">
      <w:pPr>
        <w:ind w:left="1483"/>
        <w:jc w:val="both"/>
        <w:rPr>
          <w:sz w:val="18"/>
          <w:szCs w:val="18"/>
        </w:rPr>
      </w:pPr>
    </w:p>
    <w:p w:rsidR="009564C0" w:rsidRDefault="009564C0">
      <w:pPr>
        <w:numPr>
          <w:ilvl w:val="0"/>
          <w:numId w:val="35"/>
        </w:numPr>
        <w:jc w:val="both"/>
        <w:rPr>
          <w:sz w:val="18"/>
          <w:szCs w:val="18"/>
        </w:rPr>
      </w:pPr>
      <w:r>
        <w:rPr>
          <w:sz w:val="18"/>
          <w:szCs w:val="18"/>
        </w:rPr>
        <w:t xml:space="preserve">Limit of detection (LOD): </w:t>
      </w:r>
    </w:p>
    <w:p w:rsidR="009564C0" w:rsidRDefault="009564C0">
      <w:pPr>
        <w:tabs>
          <w:tab w:val="num" w:pos="1260"/>
        </w:tabs>
        <w:ind w:left="720"/>
        <w:jc w:val="both"/>
        <w:rPr>
          <w:sz w:val="18"/>
          <w:szCs w:val="18"/>
        </w:rPr>
      </w:pPr>
    </w:p>
    <w:p w:rsidR="009564C0" w:rsidRDefault="009564C0">
      <w:pPr>
        <w:numPr>
          <w:ilvl w:val="2"/>
          <w:numId w:val="33"/>
        </w:numPr>
        <w:tabs>
          <w:tab w:val="clear" w:pos="2520"/>
          <w:tab w:val="num" w:pos="1260"/>
        </w:tabs>
        <w:ind w:left="1260" w:hanging="180"/>
        <w:jc w:val="both"/>
        <w:rPr>
          <w:sz w:val="18"/>
          <w:szCs w:val="18"/>
        </w:rPr>
      </w:pPr>
      <w:r>
        <w:rPr>
          <w:sz w:val="18"/>
          <w:szCs w:val="18"/>
        </w:rPr>
        <w:t xml:space="preserve">The limit of detection will be determined as 3.3 </w:t>
      </w:r>
      <w:r>
        <w:rPr>
          <w:sz w:val="18"/>
          <w:szCs w:val="18"/>
        </w:rPr>
        <w:sym w:font="Symbol" w:char="F073"/>
      </w:r>
      <w:r>
        <w:rPr>
          <w:sz w:val="18"/>
          <w:szCs w:val="18"/>
        </w:rPr>
        <w:t>/S where</w:t>
      </w:r>
    </w:p>
    <w:p w:rsidR="009564C0" w:rsidRDefault="009564C0">
      <w:pPr>
        <w:numPr>
          <w:ilvl w:val="3"/>
          <w:numId w:val="33"/>
        </w:numPr>
        <w:tabs>
          <w:tab w:val="clear" w:pos="3060"/>
        </w:tabs>
        <w:ind w:left="1843"/>
        <w:jc w:val="both"/>
        <w:rPr>
          <w:sz w:val="18"/>
          <w:szCs w:val="18"/>
        </w:rPr>
      </w:pPr>
      <w:r>
        <w:rPr>
          <w:sz w:val="18"/>
          <w:szCs w:val="18"/>
        </w:rPr>
        <w:sym w:font="Symbol" w:char="F073"/>
      </w:r>
      <w:r>
        <w:rPr>
          <w:sz w:val="18"/>
          <w:szCs w:val="18"/>
        </w:rPr>
        <w:t xml:space="preserve"> is calculated as the standard deviation of the three values of the y-intercept of the calibration curves in the validation</w:t>
      </w:r>
    </w:p>
    <w:p w:rsidR="009564C0" w:rsidRDefault="009564C0">
      <w:pPr>
        <w:numPr>
          <w:ilvl w:val="3"/>
          <w:numId w:val="33"/>
        </w:numPr>
        <w:tabs>
          <w:tab w:val="clear" w:pos="3060"/>
        </w:tabs>
        <w:ind w:left="1843"/>
        <w:jc w:val="both"/>
        <w:rPr>
          <w:sz w:val="18"/>
          <w:szCs w:val="18"/>
        </w:rPr>
      </w:pPr>
      <w:r>
        <w:rPr>
          <w:sz w:val="18"/>
          <w:szCs w:val="18"/>
        </w:rPr>
        <w:t>S is the mean of the slopes of the calibration curves in the validation</w:t>
      </w:r>
    </w:p>
    <w:p w:rsidR="009564C0" w:rsidRDefault="009564C0">
      <w:pPr>
        <w:ind w:left="1843"/>
        <w:jc w:val="both"/>
        <w:rPr>
          <w:sz w:val="18"/>
          <w:szCs w:val="18"/>
        </w:rPr>
      </w:pPr>
      <w:r>
        <w:rPr>
          <w:sz w:val="18"/>
          <w:szCs w:val="18"/>
        </w:rPr>
        <w:t xml:space="preserve"> </w:t>
      </w:r>
    </w:p>
    <w:p w:rsidR="009564C0" w:rsidRDefault="009564C0">
      <w:pPr>
        <w:numPr>
          <w:ilvl w:val="2"/>
          <w:numId w:val="33"/>
        </w:numPr>
        <w:tabs>
          <w:tab w:val="clear" w:pos="2520"/>
          <w:tab w:val="num" w:pos="1260"/>
        </w:tabs>
        <w:ind w:left="1260" w:hanging="180"/>
        <w:jc w:val="both"/>
        <w:rPr>
          <w:sz w:val="18"/>
          <w:szCs w:val="18"/>
        </w:rPr>
      </w:pPr>
      <w:r>
        <w:rPr>
          <w:sz w:val="18"/>
          <w:szCs w:val="18"/>
        </w:rPr>
        <w:t>Acceptance criteria: the limit of detection must be lower than the LLOQ</w:t>
      </w:r>
    </w:p>
    <w:p w:rsidR="009564C0" w:rsidRDefault="009564C0">
      <w:pPr>
        <w:ind w:left="709"/>
        <w:jc w:val="both"/>
        <w:rPr>
          <w:sz w:val="18"/>
          <w:szCs w:val="18"/>
        </w:rPr>
      </w:pPr>
    </w:p>
    <w:p w:rsidR="009564C0" w:rsidRDefault="009564C0">
      <w:pPr>
        <w:ind w:left="709"/>
        <w:jc w:val="both"/>
        <w:rPr>
          <w:sz w:val="18"/>
          <w:szCs w:val="18"/>
        </w:rPr>
      </w:pPr>
    </w:p>
    <w:p w:rsidR="009564C0" w:rsidRDefault="009564C0">
      <w:pPr>
        <w:numPr>
          <w:ilvl w:val="0"/>
          <w:numId w:val="35"/>
        </w:numPr>
        <w:jc w:val="both"/>
        <w:rPr>
          <w:sz w:val="18"/>
          <w:szCs w:val="18"/>
        </w:rPr>
      </w:pPr>
      <w:r>
        <w:rPr>
          <w:sz w:val="18"/>
          <w:szCs w:val="18"/>
        </w:rPr>
        <w:t xml:space="preserve">Precision </w:t>
      </w:r>
    </w:p>
    <w:p w:rsidR="009564C0" w:rsidRDefault="009564C0">
      <w:pPr>
        <w:jc w:val="both"/>
        <w:rPr>
          <w:sz w:val="18"/>
          <w:szCs w:val="18"/>
        </w:rPr>
      </w:pPr>
    </w:p>
    <w:p w:rsidR="009564C0" w:rsidRDefault="009564C0">
      <w:pPr>
        <w:numPr>
          <w:ilvl w:val="2"/>
          <w:numId w:val="33"/>
        </w:numPr>
        <w:tabs>
          <w:tab w:val="clear" w:pos="2520"/>
          <w:tab w:val="num" w:pos="1260"/>
        </w:tabs>
        <w:ind w:left="1260" w:hanging="180"/>
        <w:jc w:val="both"/>
        <w:rPr>
          <w:sz w:val="18"/>
          <w:szCs w:val="18"/>
        </w:rPr>
      </w:pPr>
      <w:r>
        <w:rPr>
          <w:sz w:val="18"/>
          <w:szCs w:val="18"/>
        </w:rPr>
        <w:t>Intra-assay: it will be determined in matrix samples (quality control samples) spiked with analytes at three different concentrations: 0.5xLMR, 2xLMR and 5xLMR. Six replicates for each concentration level will be prepared and analyzed in one chromatographic run (18 samples in total).</w:t>
      </w:r>
    </w:p>
    <w:p w:rsidR="009564C0" w:rsidRDefault="009564C0">
      <w:pPr>
        <w:numPr>
          <w:ilvl w:val="2"/>
          <w:numId w:val="33"/>
        </w:numPr>
        <w:tabs>
          <w:tab w:val="clear" w:pos="2520"/>
          <w:tab w:val="num" w:pos="1260"/>
        </w:tabs>
        <w:ind w:left="1260" w:hanging="180"/>
        <w:jc w:val="both"/>
        <w:rPr>
          <w:sz w:val="18"/>
          <w:szCs w:val="18"/>
        </w:rPr>
      </w:pPr>
      <w:r>
        <w:rPr>
          <w:sz w:val="18"/>
          <w:szCs w:val="18"/>
        </w:rPr>
        <w:t>Inter-assay: the intra-assay experiment will be carried out in three independent assays. A total of eighteen replicates for each concentration level will be prepared (54 samples in total).</w:t>
      </w:r>
    </w:p>
    <w:p w:rsidR="009564C0" w:rsidRDefault="009564C0">
      <w:pPr>
        <w:ind w:left="1260"/>
        <w:jc w:val="both"/>
        <w:rPr>
          <w:sz w:val="18"/>
          <w:szCs w:val="18"/>
        </w:rPr>
      </w:pPr>
    </w:p>
    <w:p w:rsidR="009564C0" w:rsidRDefault="009564C0">
      <w:pPr>
        <w:numPr>
          <w:ilvl w:val="2"/>
          <w:numId w:val="33"/>
        </w:numPr>
        <w:tabs>
          <w:tab w:val="clear" w:pos="2520"/>
          <w:tab w:val="num" w:pos="1260"/>
        </w:tabs>
        <w:ind w:left="1260" w:hanging="180"/>
        <w:jc w:val="both"/>
        <w:rPr>
          <w:sz w:val="18"/>
          <w:szCs w:val="18"/>
        </w:rPr>
      </w:pPr>
      <w:r>
        <w:rPr>
          <w:sz w:val="18"/>
          <w:szCs w:val="18"/>
        </w:rPr>
        <w:t xml:space="preserve">Acceptance criteria: </w:t>
      </w:r>
    </w:p>
    <w:p w:rsidR="009564C0" w:rsidRDefault="009564C0">
      <w:pPr>
        <w:numPr>
          <w:ilvl w:val="3"/>
          <w:numId w:val="33"/>
        </w:numPr>
        <w:tabs>
          <w:tab w:val="clear" w:pos="3060"/>
          <w:tab w:val="num" w:pos="1260"/>
        </w:tabs>
        <w:ind w:left="1843"/>
        <w:jc w:val="both"/>
        <w:rPr>
          <w:sz w:val="18"/>
          <w:szCs w:val="18"/>
        </w:rPr>
      </w:pPr>
      <w:r>
        <w:rPr>
          <w:sz w:val="18"/>
          <w:szCs w:val="18"/>
        </w:rPr>
        <w:t xml:space="preserve">Intra-assay: the coefficient of variation of the concentration of six replicates for each concentration level should be </w:t>
      </w:r>
      <w:r>
        <w:rPr>
          <w:sz w:val="18"/>
          <w:szCs w:val="18"/>
        </w:rPr>
        <w:sym w:font="Symbol" w:char="F0A3"/>
      </w:r>
      <w:r>
        <w:rPr>
          <w:sz w:val="18"/>
          <w:szCs w:val="18"/>
        </w:rPr>
        <w:t xml:space="preserve"> 15%, except for 0.5xLMR, which can be </w:t>
      </w:r>
      <w:r>
        <w:rPr>
          <w:sz w:val="18"/>
          <w:szCs w:val="18"/>
        </w:rPr>
        <w:sym w:font="Symbol" w:char="F0A3"/>
      </w:r>
      <w:r>
        <w:rPr>
          <w:sz w:val="18"/>
          <w:szCs w:val="18"/>
        </w:rPr>
        <w:t xml:space="preserve"> 20%</w:t>
      </w:r>
    </w:p>
    <w:p w:rsidR="009564C0" w:rsidRDefault="009564C0">
      <w:pPr>
        <w:numPr>
          <w:ilvl w:val="3"/>
          <w:numId w:val="33"/>
        </w:numPr>
        <w:tabs>
          <w:tab w:val="clear" w:pos="3060"/>
          <w:tab w:val="num" w:pos="1843"/>
        </w:tabs>
        <w:ind w:left="1843"/>
        <w:jc w:val="both"/>
        <w:rPr>
          <w:sz w:val="18"/>
          <w:szCs w:val="18"/>
        </w:rPr>
      </w:pPr>
      <w:r>
        <w:rPr>
          <w:sz w:val="18"/>
          <w:szCs w:val="18"/>
        </w:rPr>
        <w:t>Inter-assay: the coefficient of variation of the concentration of the replicates should be less than the value given by the Horwitz function (</w:t>
      </w:r>
      <w:r w:rsidRPr="00390894">
        <w:rPr>
          <w:position w:val="-6"/>
          <w:sz w:val="18"/>
          <w:szCs w:val="18"/>
        </w:rPr>
        <w:object w:dxaOrig="1359" w:dyaOrig="300">
          <v:shape id="_x0000_i1026" type="#_x0000_t75" style="width:68.25pt;height:15pt" o:ole="">
            <v:imagedata r:id="rId13" o:title=""/>
          </v:shape>
          <o:OLEObject Type="Embed" ProgID="Equation.3" ShapeID="_x0000_i1026" DrawAspect="Content" ObjectID="_1603882433" r:id="rId15"/>
        </w:object>
      </w:r>
      <w:r>
        <w:rPr>
          <w:sz w:val="18"/>
          <w:szCs w:val="18"/>
        </w:rPr>
        <w:t>)</w:t>
      </w:r>
    </w:p>
    <w:p w:rsidR="009564C0" w:rsidRDefault="009564C0">
      <w:pPr>
        <w:ind w:left="1843"/>
        <w:jc w:val="both"/>
        <w:rPr>
          <w:sz w:val="18"/>
          <w:szCs w:val="18"/>
        </w:rPr>
      </w:pPr>
    </w:p>
    <w:p w:rsidR="009564C0" w:rsidRDefault="009564C0">
      <w:pPr>
        <w:jc w:val="both"/>
        <w:rPr>
          <w:sz w:val="18"/>
          <w:szCs w:val="18"/>
        </w:rPr>
      </w:pPr>
    </w:p>
    <w:p w:rsidR="009564C0" w:rsidRDefault="009564C0">
      <w:pPr>
        <w:numPr>
          <w:ilvl w:val="0"/>
          <w:numId w:val="35"/>
        </w:numPr>
        <w:jc w:val="both"/>
        <w:rPr>
          <w:sz w:val="18"/>
          <w:szCs w:val="18"/>
        </w:rPr>
      </w:pPr>
      <w:r>
        <w:rPr>
          <w:sz w:val="18"/>
          <w:szCs w:val="18"/>
        </w:rPr>
        <w:t>Accuracy:</w:t>
      </w:r>
    </w:p>
    <w:p w:rsidR="009564C0" w:rsidRDefault="009564C0">
      <w:pPr>
        <w:ind w:left="709"/>
        <w:jc w:val="both"/>
        <w:rPr>
          <w:sz w:val="18"/>
          <w:szCs w:val="18"/>
        </w:rPr>
      </w:pPr>
    </w:p>
    <w:p w:rsidR="009564C0" w:rsidRDefault="009564C0">
      <w:pPr>
        <w:numPr>
          <w:ilvl w:val="2"/>
          <w:numId w:val="33"/>
        </w:numPr>
        <w:tabs>
          <w:tab w:val="clear" w:pos="2520"/>
          <w:tab w:val="num" w:pos="1260"/>
        </w:tabs>
        <w:ind w:left="1260" w:hanging="180"/>
        <w:jc w:val="both"/>
        <w:rPr>
          <w:sz w:val="18"/>
          <w:szCs w:val="18"/>
        </w:rPr>
      </w:pPr>
      <w:r>
        <w:rPr>
          <w:sz w:val="18"/>
          <w:szCs w:val="18"/>
        </w:rPr>
        <w:t>It will be determined in matrix samples (quality control samples) spiked with analytes at three different concentrations: 0.5xLMR, 2xLMR and 5xLMR). Six replicates for each concentration level will be prepared and analyzed in one chromatographic run (18 samples in total).</w:t>
      </w:r>
    </w:p>
    <w:p w:rsidR="009564C0" w:rsidRDefault="009564C0">
      <w:pPr>
        <w:ind w:left="1260"/>
        <w:jc w:val="both"/>
        <w:rPr>
          <w:sz w:val="18"/>
          <w:szCs w:val="18"/>
        </w:rPr>
      </w:pPr>
    </w:p>
    <w:p w:rsidR="009564C0" w:rsidRDefault="009564C0">
      <w:pPr>
        <w:numPr>
          <w:ilvl w:val="2"/>
          <w:numId w:val="33"/>
        </w:numPr>
        <w:tabs>
          <w:tab w:val="clear" w:pos="2520"/>
          <w:tab w:val="num" w:pos="1260"/>
        </w:tabs>
        <w:ind w:left="1260" w:hanging="180"/>
        <w:jc w:val="both"/>
        <w:rPr>
          <w:sz w:val="18"/>
          <w:szCs w:val="18"/>
        </w:rPr>
      </w:pPr>
      <w:r>
        <w:rPr>
          <w:sz w:val="18"/>
          <w:szCs w:val="18"/>
        </w:rPr>
        <w:t>Acceptance criteria: the mean percent deviation of the concentrations of the replicates from each concentration level should be within 70-110% of the nominal value</w:t>
      </w:r>
    </w:p>
    <w:p w:rsidR="009564C0" w:rsidRDefault="009564C0">
      <w:pPr>
        <w:ind w:left="1260"/>
        <w:jc w:val="both"/>
        <w:rPr>
          <w:sz w:val="18"/>
          <w:szCs w:val="18"/>
        </w:rPr>
      </w:pPr>
    </w:p>
    <w:p w:rsidR="009564C0" w:rsidRDefault="009564C0">
      <w:pPr>
        <w:tabs>
          <w:tab w:val="num" w:pos="1260"/>
        </w:tabs>
        <w:ind w:left="1080"/>
        <w:jc w:val="both"/>
        <w:rPr>
          <w:sz w:val="18"/>
          <w:szCs w:val="18"/>
        </w:rPr>
      </w:pPr>
    </w:p>
    <w:p w:rsidR="009564C0" w:rsidRDefault="009564C0">
      <w:pPr>
        <w:numPr>
          <w:ilvl w:val="0"/>
          <w:numId w:val="35"/>
        </w:numPr>
        <w:jc w:val="both"/>
        <w:rPr>
          <w:sz w:val="18"/>
          <w:szCs w:val="18"/>
          <w:lang w:val="fr-FR"/>
        </w:rPr>
      </w:pPr>
      <w:r>
        <w:rPr>
          <w:sz w:val="18"/>
          <w:szCs w:val="18"/>
          <w:lang w:val="fr-FR"/>
        </w:rPr>
        <w:t>Matrix dilution effect:</w:t>
      </w:r>
    </w:p>
    <w:p w:rsidR="009564C0" w:rsidRDefault="009564C0">
      <w:pPr>
        <w:tabs>
          <w:tab w:val="num" w:pos="1260"/>
        </w:tabs>
        <w:ind w:left="720"/>
        <w:jc w:val="both"/>
        <w:rPr>
          <w:sz w:val="18"/>
          <w:szCs w:val="18"/>
          <w:lang w:val="fr-FR"/>
        </w:rPr>
      </w:pPr>
    </w:p>
    <w:p w:rsidR="009564C0" w:rsidRDefault="009564C0">
      <w:pPr>
        <w:numPr>
          <w:ilvl w:val="2"/>
          <w:numId w:val="33"/>
        </w:numPr>
        <w:tabs>
          <w:tab w:val="clear" w:pos="2520"/>
          <w:tab w:val="num" w:pos="1260"/>
        </w:tabs>
        <w:ind w:left="1260" w:hanging="180"/>
        <w:jc w:val="both"/>
        <w:rPr>
          <w:sz w:val="18"/>
          <w:szCs w:val="18"/>
        </w:rPr>
      </w:pPr>
      <w:r>
        <w:rPr>
          <w:sz w:val="18"/>
          <w:szCs w:val="18"/>
        </w:rPr>
        <w:t>A matrix sample prepared in sixtuplicate at a concentration higher than the established range (i.e. 40xLMR) will be diluted with control matrix (free of analytes) at a final concentration within the calibration range (i.e. 1/10 dilution). Accuracy and intra precision will be determined.</w:t>
      </w:r>
    </w:p>
    <w:p w:rsidR="009564C0" w:rsidRDefault="009564C0">
      <w:pPr>
        <w:ind w:left="1260"/>
        <w:jc w:val="both"/>
        <w:rPr>
          <w:sz w:val="18"/>
          <w:szCs w:val="18"/>
        </w:rPr>
      </w:pPr>
    </w:p>
    <w:p w:rsidR="009564C0" w:rsidRDefault="009564C0">
      <w:pPr>
        <w:numPr>
          <w:ilvl w:val="2"/>
          <w:numId w:val="33"/>
        </w:numPr>
        <w:tabs>
          <w:tab w:val="clear" w:pos="2520"/>
          <w:tab w:val="num" w:pos="1260"/>
        </w:tabs>
        <w:ind w:left="1260" w:hanging="180"/>
        <w:jc w:val="both"/>
        <w:rPr>
          <w:sz w:val="18"/>
          <w:szCs w:val="18"/>
        </w:rPr>
      </w:pPr>
      <w:r>
        <w:rPr>
          <w:sz w:val="18"/>
          <w:szCs w:val="18"/>
        </w:rPr>
        <w:t xml:space="preserve">Acceptance criteria: the same described above for accuracy and intra-assay precision. </w:t>
      </w:r>
    </w:p>
    <w:p w:rsidR="009564C0" w:rsidRDefault="009564C0">
      <w:pPr>
        <w:jc w:val="both"/>
        <w:rPr>
          <w:color w:val="FF0000"/>
          <w:sz w:val="18"/>
          <w:szCs w:val="18"/>
        </w:rPr>
      </w:pPr>
    </w:p>
    <w:p w:rsidR="00DC07E3" w:rsidRDefault="00DC07E3">
      <w:pPr>
        <w:jc w:val="both"/>
        <w:rPr>
          <w:color w:val="FF0000"/>
          <w:sz w:val="18"/>
          <w:szCs w:val="18"/>
        </w:rPr>
      </w:pPr>
    </w:p>
    <w:p w:rsidR="009564C0" w:rsidRDefault="009564C0">
      <w:pPr>
        <w:jc w:val="both"/>
        <w:rPr>
          <w:color w:val="FF0000"/>
          <w:sz w:val="18"/>
          <w:szCs w:val="18"/>
        </w:rPr>
      </w:pPr>
    </w:p>
    <w:p w:rsidR="009564C0" w:rsidRDefault="009564C0">
      <w:pPr>
        <w:numPr>
          <w:ilvl w:val="0"/>
          <w:numId w:val="35"/>
        </w:numPr>
        <w:jc w:val="both"/>
        <w:rPr>
          <w:sz w:val="18"/>
          <w:szCs w:val="18"/>
        </w:rPr>
      </w:pPr>
      <w:r>
        <w:rPr>
          <w:sz w:val="18"/>
          <w:szCs w:val="18"/>
        </w:rPr>
        <w:t>Stability:</w:t>
      </w:r>
    </w:p>
    <w:p w:rsidR="009564C0" w:rsidRDefault="009564C0">
      <w:pPr>
        <w:ind w:left="708"/>
        <w:rPr>
          <w:sz w:val="18"/>
          <w:szCs w:val="18"/>
        </w:rPr>
      </w:pPr>
    </w:p>
    <w:p w:rsidR="009564C0" w:rsidRDefault="009564C0">
      <w:pPr>
        <w:numPr>
          <w:ilvl w:val="2"/>
          <w:numId w:val="33"/>
        </w:numPr>
        <w:tabs>
          <w:tab w:val="clear" w:pos="2520"/>
          <w:tab w:val="num" w:pos="1260"/>
        </w:tabs>
        <w:ind w:left="1260" w:hanging="180"/>
        <w:jc w:val="both"/>
        <w:rPr>
          <w:sz w:val="18"/>
          <w:szCs w:val="18"/>
        </w:rPr>
      </w:pPr>
      <w:r>
        <w:rPr>
          <w:sz w:val="18"/>
          <w:szCs w:val="18"/>
        </w:rPr>
        <w:t>The following stabilities of analytes in matrix (in triplicate at two levels of concentration) will be carried out:</w:t>
      </w:r>
    </w:p>
    <w:p w:rsidR="009564C0" w:rsidRDefault="009564C0">
      <w:pPr>
        <w:tabs>
          <w:tab w:val="num" w:pos="1260"/>
        </w:tabs>
        <w:ind w:left="720"/>
        <w:jc w:val="both"/>
        <w:rPr>
          <w:color w:val="FF0000"/>
          <w:sz w:val="18"/>
          <w:szCs w:val="18"/>
        </w:rPr>
      </w:pPr>
    </w:p>
    <w:p w:rsidR="009564C0" w:rsidRDefault="009564C0">
      <w:pPr>
        <w:numPr>
          <w:ilvl w:val="3"/>
          <w:numId w:val="33"/>
        </w:numPr>
        <w:tabs>
          <w:tab w:val="clear" w:pos="3060"/>
          <w:tab w:val="num" w:pos="1843"/>
        </w:tabs>
        <w:ind w:left="1843"/>
        <w:jc w:val="both"/>
        <w:rPr>
          <w:sz w:val="18"/>
          <w:szCs w:val="18"/>
        </w:rPr>
      </w:pPr>
      <w:r>
        <w:rPr>
          <w:sz w:val="18"/>
          <w:szCs w:val="18"/>
        </w:rPr>
        <w:t xml:space="preserve">Samples in the autosampler for a period of at least 24 hours. </w:t>
      </w:r>
    </w:p>
    <w:p w:rsidR="009564C0" w:rsidRDefault="009564C0">
      <w:pPr>
        <w:numPr>
          <w:ilvl w:val="3"/>
          <w:numId w:val="33"/>
        </w:numPr>
        <w:tabs>
          <w:tab w:val="clear" w:pos="3060"/>
          <w:tab w:val="num" w:pos="1843"/>
        </w:tabs>
        <w:ind w:left="1843"/>
        <w:jc w:val="both"/>
        <w:rPr>
          <w:sz w:val="18"/>
          <w:szCs w:val="18"/>
        </w:rPr>
      </w:pPr>
      <w:r>
        <w:rPr>
          <w:sz w:val="18"/>
          <w:szCs w:val="18"/>
        </w:rPr>
        <w:t>At short term, matrix samples at room temperature during a time period covering the sample preparation (at least 4 h).</w:t>
      </w:r>
    </w:p>
    <w:p w:rsidR="009564C0" w:rsidRDefault="009564C0">
      <w:pPr>
        <w:numPr>
          <w:ilvl w:val="3"/>
          <w:numId w:val="33"/>
        </w:numPr>
        <w:tabs>
          <w:tab w:val="clear" w:pos="3060"/>
          <w:tab w:val="num" w:pos="1843"/>
        </w:tabs>
        <w:ind w:left="1843"/>
        <w:jc w:val="both"/>
        <w:rPr>
          <w:sz w:val="18"/>
          <w:szCs w:val="18"/>
        </w:rPr>
      </w:pPr>
      <w:r>
        <w:rPr>
          <w:sz w:val="18"/>
          <w:szCs w:val="18"/>
        </w:rPr>
        <w:t>During freeze/thaw cycles (3 cycles).</w:t>
      </w:r>
    </w:p>
    <w:p w:rsidR="009564C0" w:rsidRDefault="009564C0">
      <w:pPr>
        <w:numPr>
          <w:ilvl w:val="3"/>
          <w:numId w:val="33"/>
        </w:numPr>
        <w:tabs>
          <w:tab w:val="clear" w:pos="3060"/>
          <w:tab w:val="num" w:pos="1843"/>
        </w:tabs>
        <w:ind w:left="1843"/>
        <w:jc w:val="both"/>
        <w:rPr>
          <w:sz w:val="18"/>
          <w:szCs w:val="18"/>
        </w:rPr>
      </w:pPr>
      <w:r>
        <w:rPr>
          <w:sz w:val="18"/>
          <w:szCs w:val="18"/>
        </w:rPr>
        <w:t>At long term, during the storage of the frozen samples for a period time to be defined according to the duration of the main study.</w:t>
      </w:r>
    </w:p>
    <w:p w:rsidR="009564C0" w:rsidRDefault="009564C0">
      <w:pPr>
        <w:ind w:left="709"/>
        <w:jc w:val="both"/>
        <w:rPr>
          <w:sz w:val="18"/>
          <w:szCs w:val="18"/>
        </w:rPr>
      </w:pPr>
    </w:p>
    <w:p w:rsidR="009564C0" w:rsidRDefault="009564C0">
      <w:pPr>
        <w:numPr>
          <w:ilvl w:val="2"/>
          <w:numId w:val="33"/>
        </w:numPr>
        <w:tabs>
          <w:tab w:val="clear" w:pos="2520"/>
          <w:tab w:val="num" w:pos="1260"/>
        </w:tabs>
        <w:ind w:left="1260" w:hanging="180"/>
        <w:jc w:val="both"/>
        <w:rPr>
          <w:sz w:val="18"/>
          <w:szCs w:val="18"/>
        </w:rPr>
      </w:pPr>
      <w:r>
        <w:rPr>
          <w:sz w:val="18"/>
          <w:szCs w:val="18"/>
        </w:rPr>
        <w:t>Stability of analyte solutions used in the study</w:t>
      </w:r>
    </w:p>
    <w:p w:rsidR="009564C0" w:rsidRDefault="009564C0">
      <w:pPr>
        <w:pStyle w:val="Sangradetextonormal"/>
        <w:widowControl w:val="0"/>
        <w:ind w:left="0"/>
        <w:jc w:val="both"/>
        <w:rPr>
          <w:b/>
          <w:sz w:val="18"/>
          <w:szCs w:val="18"/>
          <w:u w:val="single"/>
        </w:rPr>
      </w:pPr>
    </w:p>
    <w:p w:rsidR="009564C0" w:rsidRDefault="009564C0">
      <w:pPr>
        <w:numPr>
          <w:ilvl w:val="1"/>
          <w:numId w:val="2"/>
        </w:numPr>
        <w:tabs>
          <w:tab w:val="clear" w:pos="792"/>
          <w:tab w:val="num" w:pos="900"/>
        </w:tabs>
        <w:spacing w:line="360" w:lineRule="auto"/>
        <w:ind w:left="540" w:hanging="180"/>
        <w:outlineLvl w:val="1"/>
        <w:rPr>
          <w:b/>
          <w:sz w:val="18"/>
          <w:szCs w:val="18"/>
        </w:rPr>
      </w:pPr>
      <w:bookmarkStart w:id="262" w:name="_Toc165725506"/>
      <w:bookmarkStart w:id="263" w:name="_Toc201545525"/>
      <w:r>
        <w:rPr>
          <w:b/>
          <w:sz w:val="18"/>
          <w:szCs w:val="18"/>
        </w:rPr>
        <w:t>Analysis of study samples</w:t>
      </w:r>
      <w:bookmarkEnd w:id="262"/>
      <w:bookmarkEnd w:id="263"/>
    </w:p>
    <w:p w:rsidR="009564C0" w:rsidRDefault="009564C0">
      <w:pPr>
        <w:ind w:left="540" w:right="44"/>
        <w:jc w:val="both"/>
        <w:rPr>
          <w:sz w:val="18"/>
          <w:szCs w:val="18"/>
        </w:rPr>
      </w:pPr>
      <w:r>
        <w:rPr>
          <w:sz w:val="18"/>
          <w:szCs w:val="18"/>
        </w:rPr>
        <w:t xml:space="preserve">Samples generated in the biological studies conducted at Clinobs will be analyzed with the validated method using a calibration curve for the quantification of the analytes and quality control samples (prepared in duplicate at three concentration levels) for run acceptance. Samples out of the calibration range will be appropriately diluted with control matrix and re-analyzed. Samples will be analyzed with a single determination. </w:t>
      </w:r>
    </w:p>
    <w:p w:rsidR="009564C0" w:rsidRDefault="009564C0">
      <w:pPr>
        <w:ind w:left="540" w:right="44"/>
        <w:jc w:val="both"/>
        <w:rPr>
          <w:sz w:val="18"/>
          <w:szCs w:val="18"/>
        </w:rPr>
      </w:pPr>
    </w:p>
    <w:p w:rsidR="009564C0" w:rsidRDefault="009564C0">
      <w:pPr>
        <w:ind w:left="540" w:right="44"/>
        <w:jc w:val="both"/>
        <w:rPr>
          <w:sz w:val="18"/>
          <w:szCs w:val="18"/>
        </w:rPr>
      </w:pPr>
      <w:r>
        <w:rPr>
          <w:sz w:val="18"/>
          <w:szCs w:val="18"/>
        </w:rPr>
        <w:t>Calibration curve and quality control samples requirements as well as the acceptance criteria defined for run acceptance are defined as follows:</w:t>
      </w:r>
    </w:p>
    <w:p w:rsidR="009564C0" w:rsidRDefault="009564C0">
      <w:pPr>
        <w:pStyle w:val="Sangradetextonormal"/>
        <w:widowControl w:val="0"/>
        <w:ind w:left="0"/>
        <w:jc w:val="both"/>
        <w:rPr>
          <w:b/>
          <w:i/>
          <w:sz w:val="18"/>
          <w:szCs w:val="18"/>
        </w:rPr>
      </w:pPr>
    </w:p>
    <w:p w:rsidR="009564C0" w:rsidRDefault="009564C0">
      <w:pPr>
        <w:numPr>
          <w:ilvl w:val="0"/>
          <w:numId w:val="34"/>
        </w:numPr>
        <w:tabs>
          <w:tab w:val="clear" w:pos="900"/>
          <w:tab w:val="num" w:pos="1260"/>
        </w:tabs>
        <w:ind w:firstLine="0"/>
        <w:jc w:val="both"/>
        <w:rPr>
          <w:sz w:val="18"/>
          <w:szCs w:val="18"/>
        </w:rPr>
      </w:pPr>
      <w:r>
        <w:rPr>
          <w:sz w:val="18"/>
          <w:szCs w:val="18"/>
        </w:rPr>
        <w:t>Calibration curve:</w:t>
      </w:r>
    </w:p>
    <w:p w:rsidR="009564C0" w:rsidRDefault="009564C0">
      <w:pPr>
        <w:ind w:left="540"/>
        <w:jc w:val="both"/>
        <w:rPr>
          <w:sz w:val="18"/>
          <w:szCs w:val="18"/>
        </w:rPr>
      </w:pPr>
    </w:p>
    <w:p w:rsidR="009564C0" w:rsidRDefault="009564C0">
      <w:pPr>
        <w:numPr>
          <w:ilvl w:val="2"/>
          <w:numId w:val="33"/>
        </w:numPr>
        <w:tabs>
          <w:tab w:val="clear" w:pos="2520"/>
          <w:tab w:val="num" w:pos="1260"/>
        </w:tabs>
        <w:ind w:left="1260" w:hanging="180"/>
        <w:jc w:val="both"/>
        <w:rPr>
          <w:sz w:val="18"/>
          <w:szCs w:val="18"/>
        </w:rPr>
      </w:pPr>
      <w:r>
        <w:rPr>
          <w:sz w:val="18"/>
          <w:szCs w:val="18"/>
        </w:rPr>
        <w:t xml:space="preserve">The calibration curve will be determined over the concentration range defined in the validation study using eight calibration standards prepared as matrix samples spiked with known concentrations of analytes. A matrix blank sample and a zero standard sample (blank with internal standard, if applicable) will be prepared and analyzed together with the calibration curve but not used in the calibration function. </w:t>
      </w:r>
    </w:p>
    <w:p w:rsidR="009564C0" w:rsidRDefault="009564C0">
      <w:pPr>
        <w:ind w:left="1260"/>
        <w:jc w:val="both"/>
        <w:rPr>
          <w:sz w:val="18"/>
          <w:szCs w:val="18"/>
        </w:rPr>
      </w:pPr>
    </w:p>
    <w:p w:rsidR="009564C0" w:rsidRDefault="009564C0">
      <w:pPr>
        <w:numPr>
          <w:ilvl w:val="2"/>
          <w:numId w:val="33"/>
        </w:numPr>
        <w:tabs>
          <w:tab w:val="clear" w:pos="2520"/>
          <w:tab w:val="num" w:pos="1260"/>
        </w:tabs>
        <w:ind w:left="1260" w:hanging="180"/>
        <w:jc w:val="both"/>
        <w:rPr>
          <w:sz w:val="18"/>
          <w:szCs w:val="18"/>
        </w:rPr>
      </w:pPr>
      <w:r>
        <w:rPr>
          <w:sz w:val="18"/>
          <w:szCs w:val="18"/>
        </w:rPr>
        <w:t>Acceptance criteria: The correlation coefficient should not be lower than 0.990. At least 75% of the prepared standards should be included in the calibration function, including the LOQ and the highest concentration standard. Outsiders can be discarded.</w:t>
      </w:r>
    </w:p>
    <w:p w:rsidR="009564C0" w:rsidRDefault="009564C0">
      <w:pPr>
        <w:jc w:val="both"/>
        <w:rPr>
          <w:color w:val="FF0000"/>
          <w:sz w:val="18"/>
          <w:szCs w:val="18"/>
        </w:rPr>
      </w:pPr>
    </w:p>
    <w:p w:rsidR="009564C0" w:rsidRDefault="009564C0">
      <w:pPr>
        <w:numPr>
          <w:ilvl w:val="0"/>
          <w:numId w:val="34"/>
        </w:numPr>
        <w:tabs>
          <w:tab w:val="clear" w:pos="900"/>
          <w:tab w:val="num" w:pos="1260"/>
        </w:tabs>
        <w:ind w:firstLine="0"/>
        <w:jc w:val="both"/>
        <w:rPr>
          <w:sz w:val="18"/>
          <w:szCs w:val="18"/>
        </w:rPr>
      </w:pPr>
      <w:r>
        <w:rPr>
          <w:sz w:val="18"/>
          <w:szCs w:val="18"/>
        </w:rPr>
        <w:t>Quality control samples</w:t>
      </w:r>
      <w:r w:rsidR="00390894">
        <w:rPr>
          <w:sz w:val="18"/>
          <w:szCs w:val="18"/>
        </w:rPr>
        <w:fldChar w:fldCharType="begin"/>
      </w:r>
      <w:r>
        <w:rPr>
          <w:sz w:val="18"/>
          <w:szCs w:val="18"/>
        </w:rPr>
        <w:instrText xml:space="preserve"> XE "4.3. QUALITY CONTROL SAMPLES (QC SAMPLES)" </w:instrText>
      </w:r>
      <w:r w:rsidR="00390894">
        <w:rPr>
          <w:sz w:val="18"/>
          <w:szCs w:val="18"/>
        </w:rPr>
        <w:fldChar w:fldCharType="end"/>
      </w:r>
      <w:r>
        <w:rPr>
          <w:sz w:val="18"/>
          <w:szCs w:val="18"/>
        </w:rPr>
        <w:t>:</w:t>
      </w:r>
    </w:p>
    <w:p w:rsidR="009564C0" w:rsidRDefault="009564C0">
      <w:pPr>
        <w:ind w:left="540"/>
        <w:jc w:val="both"/>
        <w:rPr>
          <w:sz w:val="18"/>
          <w:szCs w:val="18"/>
        </w:rPr>
      </w:pPr>
    </w:p>
    <w:p w:rsidR="009564C0" w:rsidRDefault="009564C0">
      <w:pPr>
        <w:numPr>
          <w:ilvl w:val="1"/>
          <w:numId w:val="33"/>
        </w:numPr>
        <w:jc w:val="both"/>
        <w:rPr>
          <w:sz w:val="18"/>
          <w:szCs w:val="18"/>
        </w:rPr>
      </w:pPr>
      <w:r>
        <w:rPr>
          <w:sz w:val="18"/>
          <w:szCs w:val="18"/>
        </w:rPr>
        <w:t>Quality control samples will be prepared in duplicate in spiked matrix samples at three different analyte concentrations: 0.5xLMR, 2xLMR and 5xLMR.</w:t>
      </w:r>
    </w:p>
    <w:p w:rsidR="009564C0" w:rsidRDefault="009564C0">
      <w:pPr>
        <w:ind w:left="1620"/>
        <w:jc w:val="both"/>
        <w:rPr>
          <w:sz w:val="18"/>
          <w:szCs w:val="18"/>
        </w:rPr>
      </w:pPr>
    </w:p>
    <w:p w:rsidR="009564C0" w:rsidRDefault="009564C0">
      <w:pPr>
        <w:numPr>
          <w:ilvl w:val="1"/>
          <w:numId w:val="33"/>
        </w:numPr>
        <w:jc w:val="both"/>
        <w:rPr>
          <w:sz w:val="18"/>
          <w:szCs w:val="18"/>
        </w:rPr>
      </w:pPr>
      <w:r>
        <w:rPr>
          <w:sz w:val="18"/>
          <w:szCs w:val="18"/>
        </w:rPr>
        <w:t>Acceptance criteria: for at least 67% (four of six) of the QC samples, the percent deviation of the concentrations should be within 70-110% of the nominal value. 33% (two of six) of the QC samples may be outside the criteria defined above, but not all at the same concentration.</w:t>
      </w:r>
    </w:p>
    <w:p w:rsidR="009564C0" w:rsidRDefault="009564C0">
      <w:pPr>
        <w:ind w:left="1843"/>
        <w:jc w:val="both"/>
        <w:rPr>
          <w:sz w:val="18"/>
          <w:szCs w:val="18"/>
        </w:rPr>
      </w:pPr>
    </w:p>
    <w:bookmarkEnd w:id="261"/>
    <w:p w:rsidR="009564C0" w:rsidRDefault="009564C0">
      <w:pPr>
        <w:ind w:right="44"/>
        <w:jc w:val="both"/>
        <w:rPr>
          <w:b/>
        </w:rPr>
      </w:pPr>
    </w:p>
    <w:p w:rsidR="009564C0" w:rsidRDefault="009564C0">
      <w:pPr>
        <w:numPr>
          <w:ilvl w:val="0"/>
          <w:numId w:val="2"/>
        </w:numPr>
        <w:spacing w:line="360" w:lineRule="auto"/>
        <w:outlineLvl w:val="0"/>
        <w:rPr>
          <w:b/>
          <w:sz w:val="18"/>
          <w:szCs w:val="18"/>
        </w:rPr>
      </w:pPr>
      <w:bookmarkStart w:id="264" w:name="_Toc201545526"/>
      <w:r>
        <w:rPr>
          <w:b/>
          <w:sz w:val="18"/>
          <w:szCs w:val="18"/>
        </w:rPr>
        <w:t>Evaluation of the results</w:t>
      </w:r>
      <w:bookmarkEnd w:id="264"/>
    </w:p>
    <w:p w:rsidR="009564C0" w:rsidRDefault="009564C0">
      <w:pPr>
        <w:ind w:left="540" w:right="44"/>
        <w:jc w:val="both"/>
        <w:rPr>
          <w:sz w:val="18"/>
          <w:szCs w:val="18"/>
        </w:rPr>
      </w:pPr>
      <w:r>
        <w:rPr>
          <w:sz w:val="18"/>
          <w:szCs w:val="18"/>
        </w:rPr>
        <w:t>The withdrawal time for Amoxicillin in treated pigs will be set in accordance with the criteria laid down in the EMEA Guideline EMEA/CVMP/036/95 of the Committee for Veterinary Medicinal Products [</w:t>
      </w:r>
      <w:r>
        <w:rPr>
          <w:b/>
          <w:sz w:val="18"/>
          <w:szCs w:val="18"/>
        </w:rPr>
        <w:t>4</w:t>
      </w:r>
      <w:r>
        <w:rPr>
          <w:sz w:val="18"/>
          <w:szCs w:val="18"/>
        </w:rPr>
        <w:t>].</w:t>
      </w:r>
    </w:p>
    <w:p w:rsidR="009564C0" w:rsidRDefault="009564C0">
      <w:pPr>
        <w:ind w:left="540" w:right="44"/>
        <w:jc w:val="both"/>
        <w:rPr>
          <w:sz w:val="18"/>
          <w:szCs w:val="18"/>
        </w:rPr>
      </w:pPr>
    </w:p>
    <w:p w:rsidR="009564C0" w:rsidRDefault="009564C0">
      <w:pPr>
        <w:ind w:left="540" w:right="44"/>
        <w:jc w:val="both"/>
        <w:rPr>
          <w:sz w:val="18"/>
          <w:szCs w:val="18"/>
        </w:rPr>
      </w:pPr>
      <w:r>
        <w:rPr>
          <w:sz w:val="18"/>
          <w:szCs w:val="18"/>
        </w:rPr>
        <w:t>The withdrawal time of Amoxicillin for the injection site tissues of the treated pigs will be calculated using the program WT1.4 [</w:t>
      </w:r>
      <w:r>
        <w:rPr>
          <w:b/>
          <w:sz w:val="18"/>
          <w:szCs w:val="18"/>
        </w:rPr>
        <w:t>7</w:t>
      </w:r>
      <w:r>
        <w:rPr>
          <w:sz w:val="18"/>
          <w:szCs w:val="18"/>
        </w:rPr>
        <w:t>] and taking into account the quantified tissue concentrations of the marker residues [</w:t>
      </w:r>
      <w:r>
        <w:rPr>
          <w:b/>
          <w:sz w:val="18"/>
          <w:szCs w:val="18"/>
        </w:rPr>
        <w:t>4</w:t>
      </w:r>
      <w:r>
        <w:rPr>
          <w:sz w:val="18"/>
          <w:szCs w:val="18"/>
        </w:rPr>
        <w:t xml:space="preserve">]. </w:t>
      </w:r>
    </w:p>
    <w:p w:rsidR="009564C0" w:rsidRDefault="009564C0">
      <w:pPr>
        <w:tabs>
          <w:tab w:val="left" w:pos="567"/>
          <w:tab w:val="left" w:pos="709"/>
          <w:tab w:val="left" w:pos="851"/>
          <w:tab w:val="left" w:pos="992"/>
          <w:tab w:val="left" w:pos="1418"/>
          <w:tab w:val="left" w:pos="1701"/>
          <w:tab w:val="left" w:pos="2268"/>
          <w:tab w:val="left" w:pos="3260"/>
        </w:tabs>
        <w:suppressAutoHyphens/>
        <w:rPr>
          <w:spacing w:val="-3"/>
        </w:rPr>
      </w:pPr>
    </w:p>
    <w:p w:rsidR="009564C0" w:rsidRDefault="009564C0">
      <w:pPr>
        <w:tabs>
          <w:tab w:val="left" w:pos="567"/>
          <w:tab w:val="left" w:pos="709"/>
          <w:tab w:val="left" w:pos="851"/>
          <w:tab w:val="left" w:pos="992"/>
          <w:tab w:val="left" w:pos="1418"/>
          <w:tab w:val="left" w:pos="1701"/>
          <w:tab w:val="left" w:pos="2268"/>
          <w:tab w:val="left" w:pos="3260"/>
        </w:tabs>
        <w:suppressAutoHyphens/>
        <w:rPr>
          <w:spacing w:val="-3"/>
        </w:rPr>
      </w:pPr>
    </w:p>
    <w:p w:rsidR="009564C0" w:rsidRDefault="009564C0">
      <w:pPr>
        <w:tabs>
          <w:tab w:val="left" w:pos="567"/>
          <w:tab w:val="left" w:pos="709"/>
          <w:tab w:val="left" w:pos="851"/>
          <w:tab w:val="left" w:pos="992"/>
          <w:tab w:val="left" w:pos="1418"/>
          <w:tab w:val="left" w:pos="1701"/>
          <w:tab w:val="left" w:pos="2268"/>
          <w:tab w:val="left" w:pos="3260"/>
        </w:tabs>
        <w:suppressAutoHyphens/>
        <w:rPr>
          <w:spacing w:val="-3"/>
        </w:rPr>
      </w:pPr>
    </w:p>
    <w:p w:rsidR="009564C0" w:rsidRDefault="009564C0">
      <w:pPr>
        <w:numPr>
          <w:ilvl w:val="0"/>
          <w:numId w:val="2"/>
        </w:numPr>
        <w:spacing w:line="360" w:lineRule="auto"/>
        <w:outlineLvl w:val="0"/>
        <w:rPr>
          <w:b/>
          <w:sz w:val="18"/>
          <w:szCs w:val="18"/>
        </w:rPr>
      </w:pPr>
      <w:bookmarkStart w:id="265" w:name="_Toc200770127"/>
      <w:bookmarkStart w:id="266" w:name="_Toc201545527"/>
      <w:bookmarkEnd w:id="265"/>
      <w:r>
        <w:rPr>
          <w:b/>
          <w:sz w:val="18"/>
          <w:szCs w:val="18"/>
        </w:rPr>
        <w:t>Summary of the Experimental Work with animals</w:t>
      </w:r>
      <w:bookmarkEnd w:id="266"/>
    </w:p>
    <w:p w:rsidR="009564C0" w:rsidRDefault="009564C0">
      <w:pPr>
        <w:spacing w:line="360" w:lineRule="auto"/>
        <w:ind w:left="720"/>
        <w:rPr>
          <w:b/>
          <w:sz w:val="22"/>
          <w:szCs w:val="22"/>
        </w:rPr>
      </w:pPr>
    </w:p>
    <w:tbl>
      <w:tblPr>
        <w:tblW w:w="8970" w:type="dxa"/>
        <w:tblInd w:w="-252" w:type="dxa"/>
        <w:tblLayout w:type="fixed"/>
        <w:tblLook w:val="01E0" w:firstRow="1" w:lastRow="1" w:firstColumn="1" w:lastColumn="1" w:noHBand="0" w:noVBand="0"/>
      </w:tblPr>
      <w:tblGrid>
        <w:gridCol w:w="1260"/>
        <w:gridCol w:w="1062"/>
        <w:gridCol w:w="1638"/>
        <w:gridCol w:w="1080"/>
        <w:gridCol w:w="1355"/>
        <w:gridCol w:w="1177"/>
        <w:gridCol w:w="1162"/>
        <w:gridCol w:w="236"/>
      </w:tblGrid>
      <w:tr w:rsidR="00C1290A" w:rsidTr="00C1290A">
        <w:trPr>
          <w:cantSplit/>
          <w:trHeight w:val="603"/>
        </w:trPr>
        <w:tc>
          <w:tcPr>
            <w:tcW w:w="1260" w:type="dxa"/>
            <w:tcBorders>
              <w:bottom w:val="single" w:sz="8" w:space="0" w:color="auto"/>
            </w:tcBorders>
            <w:vAlign w:val="center"/>
          </w:tcPr>
          <w:p w:rsidR="00C1290A" w:rsidRDefault="00C1290A">
            <w:pPr>
              <w:spacing w:line="360" w:lineRule="auto"/>
              <w:jc w:val="center"/>
              <w:rPr>
                <w:b/>
                <w:sz w:val="16"/>
                <w:szCs w:val="16"/>
              </w:rPr>
            </w:pPr>
            <w:r>
              <w:rPr>
                <w:b/>
                <w:sz w:val="16"/>
                <w:szCs w:val="16"/>
              </w:rPr>
              <w:t>Day</w:t>
            </w:r>
          </w:p>
        </w:tc>
        <w:tc>
          <w:tcPr>
            <w:tcW w:w="1062" w:type="dxa"/>
            <w:tcBorders>
              <w:bottom w:val="single" w:sz="8" w:space="0" w:color="auto"/>
            </w:tcBorders>
            <w:vAlign w:val="center"/>
          </w:tcPr>
          <w:p w:rsidR="00C1290A" w:rsidRDefault="00C1290A">
            <w:pPr>
              <w:spacing w:line="360" w:lineRule="auto"/>
              <w:jc w:val="center"/>
              <w:rPr>
                <w:b/>
                <w:sz w:val="16"/>
                <w:szCs w:val="16"/>
              </w:rPr>
            </w:pPr>
            <w:r>
              <w:rPr>
                <w:b/>
                <w:sz w:val="16"/>
                <w:szCs w:val="16"/>
              </w:rPr>
              <w:t>Body weight</w:t>
            </w:r>
          </w:p>
        </w:tc>
        <w:tc>
          <w:tcPr>
            <w:tcW w:w="1638" w:type="dxa"/>
            <w:tcBorders>
              <w:bottom w:val="single" w:sz="8" w:space="0" w:color="auto"/>
            </w:tcBorders>
            <w:vAlign w:val="center"/>
          </w:tcPr>
          <w:p w:rsidR="00C1290A" w:rsidRDefault="00C1290A">
            <w:pPr>
              <w:spacing w:line="360" w:lineRule="auto"/>
              <w:jc w:val="center"/>
              <w:rPr>
                <w:b/>
                <w:sz w:val="16"/>
                <w:szCs w:val="16"/>
              </w:rPr>
            </w:pPr>
            <w:r>
              <w:rPr>
                <w:b/>
                <w:sz w:val="16"/>
                <w:szCs w:val="16"/>
              </w:rPr>
              <w:t>Administration</w:t>
            </w:r>
          </w:p>
        </w:tc>
        <w:tc>
          <w:tcPr>
            <w:tcW w:w="1080" w:type="dxa"/>
            <w:tcBorders>
              <w:bottom w:val="single" w:sz="8" w:space="0" w:color="auto"/>
            </w:tcBorders>
            <w:vAlign w:val="center"/>
          </w:tcPr>
          <w:p w:rsidR="00C1290A" w:rsidRDefault="00C1290A">
            <w:pPr>
              <w:spacing w:line="360" w:lineRule="auto"/>
              <w:jc w:val="center"/>
              <w:rPr>
                <w:b/>
                <w:sz w:val="16"/>
                <w:szCs w:val="16"/>
              </w:rPr>
            </w:pPr>
            <w:r>
              <w:rPr>
                <w:b/>
                <w:sz w:val="16"/>
                <w:szCs w:val="16"/>
              </w:rPr>
              <w:t>Clinical Analyses</w:t>
            </w:r>
          </w:p>
        </w:tc>
        <w:tc>
          <w:tcPr>
            <w:tcW w:w="1355" w:type="dxa"/>
            <w:tcBorders>
              <w:bottom w:val="single" w:sz="8" w:space="0" w:color="auto"/>
            </w:tcBorders>
            <w:vAlign w:val="center"/>
          </w:tcPr>
          <w:p w:rsidR="00C1290A" w:rsidRDefault="00C1290A">
            <w:pPr>
              <w:spacing w:line="360" w:lineRule="auto"/>
              <w:jc w:val="center"/>
              <w:rPr>
                <w:b/>
                <w:sz w:val="16"/>
                <w:szCs w:val="16"/>
              </w:rPr>
            </w:pPr>
            <w:r>
              <w:rPr>
                <w:b/>
                <w:sz w:val="16"/>
                <w:szCs w:val="16"/>
              </w:rPr>
              <w:t>Clinical Observation</w:t>
            </w:r>
          </w:p>
        </w:tc>
        <w:tc>
          <w:tcPr>
            <w:tcW w:w="1177" w:type="dxa"/>
            <w:tcBorders>
              <w:bottom w:val="single" w:sz="8" w:space="0" w:color="auto"/>
            </w:tcBorders>
            <w:vAlign w:val="center"/>
          </w:tcPr>
          <w:p w:rsidR="00C1290A" w:rsidRDefault="00C1290A">
            <w:pPr>
              <w:spacing w:line="360" w:lineRule="auto"/>
              <w:jc w:val="center"/>
              <w:rPr>
                <w:b/>
                <w:sz w:val="16"/>
                <w:szCs w:val="16"/>
              </w:rPr>
            </w:pPr>
            <w:r>
              <w:rPr>
                <w:b/>
                <w:sz w:val="16"/>
                <w:szCs w:val="16"/>
              </w:rPr>
              <w:t>Veterinary inspection</w:t>
            </w:r>
          </w:p>
        </w:tc>
        <w:tc>
          <w:tcPr>
            <w:tcW w:w="1162" w:type="dxa"/>
            <w:tcBorders>
              <w:bottom w:val="single" w:sz="8" w:space="0" w:color="auto"/>
            </w:tcBorders>
            <w:vAlign w:val="center"/>
          </w:tcPr>
          <w:p w:rsidR="00C1290A" w:rsidRDefault="00C1290A">
            <w:pPr>
              <w:spacing w:line="360" w:lineRule="auto"/>
              <w:jc w:val="center"/>
              <w:rPr>
                <w:b/>
                <w:sz w:val="16"/>
                <w:szCs w:val="16"/>
              </w:rPr>
            </w:pPr>
            <w:r>
              <w:rPr>
                <w:b/>
                <w:sz w:val="16"/>
                <w:szCs w:val="16"/>
              </w:rPr>
              <w:t>Obtention of samples</w:t>
            </w:r>
          </w:p>
        </w:tc>
        <w:tc>
          <w:tcPr>
            <w:tcW w:w="236" w:type="dxa"/>
            <w:tcBorders>
              <w:bottom w:val="single" w:sz="8" w:space="0" w:color="auto"/>
            </w:tcBorders>
            <w:vAlign w:val="center"/>
          </w:tcPr>
          <w:p w:rsidR="00C1290A" w:rsidRDefault="00C1290A">
            <w:pPr>
              <w:spacing w:line="360" w:lineRule="auto"/>
              <w:jc w:val="center"/>
              <w:rPr>
                <w:b/>
                <w:sz w:val="16"/>
                <w:szCs w:val="16"/>
              </w:rPr>
            </w:pPr>
          </w:p>
        </w:tc>
      </w:tr>
      <w:tr w:rsidR="00C1290A" w:rsidTr="00C1290A">
        <w:trPr>
          <w:cantSplit/>
          <w:trHeight w:val="176"/>
        </w:trPr>
        <w:tc>
          <w:tcPr>
            <w:tcW w:w="1260" w:type="dxa"/>
            <w:tcBorders>
              <w:top w:val="single" w:sz="8" w:space="0" w:color="auto"/>
            </w:tcBorders>
            <w:vAlign w:val="center"/>
          </w:tcPr>
          <w:p w:rsidR="00C1290A" w:rsidRDefault="00C1290A">
            <w:pPr>
              <w:jc w:val="center"/>
              <w:rPr>
                <w:sz w:val="16"/>
                <w:szCs w:val="16"/>
              </w:rPr>
            </w:pPr>
            <w:r>
              <w:rPr>
                <w:sz w:val="16"/>
                <w:szCs w:val="16"/>
              </w:rPr>
              <w:t>Day -14</w:t>
            </w:r>
          </w:p>
        </w:tc>
        <w:tc>
          <w:tcPr>
            <w:tcW w:w="1062" w:type="dxa"/>
            <w:tcBorders>
              <w:top w:val="single" w:sz="8" w:space="0" w:color="auto"/>
            </w:tcBorders>
            <w:vAlign w:val="center"/>
          </w:tcPr>
          <w:p w:rsidR="00C1290A" w:rsidRDefault="00C1290A">
            <w:pPr>
              <w:spacing w:line="360" w:lineRule="auto"/>
              <w:jc w:val="center"/>
              <w:rPr>
                <w:b/>
                <w:sz w:val="22"/>
                <w:szCs w:val="22"/>
              </w:rPr>
            </w:pPr>
            <w:r>
              <w:rPr>
                <w:b/>
                <w:sz w:val="22"/>
                <w:szCs w:val="22"/>
              </w:rPr>
              <w:t>●</w:t>
            </w:r>
          </w:p>
        </w:tc>
        <w:tc>
          <w:tcPr>
            <w:tcW w:w="1638" w:type="dxa"/>
            <w:tcBorders>
              <w:top w:val="single" w:sz="8" w:space="0" w:color="auto"/>
            </w:tcBorders>
          </w:tcPr>
          <w:p w:rsidR="00C1290A" w:rsidRDefault="00C1290A">
            <w:pPr>
              <w:spacing w:line="360" w:lineRule="auto"/>
              <w:jc w:val="center"/>
              <w:rPr>
                <w:b/>
                <w:sz w:val="22"/>
                <w:szCs w:val="22"/>
              </w:rPr>
            </w:pPr>
          </w:p>
        </w:tc>
        <w:tc>
          <w:tcPr>
            <w:tcW w:w="1080" w:type="dxa"/>
            <w:tcBorders>
              <w:top w:val="single" w:sz="8" w:space="0" w:color="auto"/>
            </w:tcBorders>
            <w:vAlign w:val="center"/>
          </w:tcPr>
          <w:p w:rsidR="00C1290A" w:rsidRDefault="00C1290A">
            <w:pPr>
              <w:spacing w:line="360" w:lineRule="auto"/>
              <w:jc w:val="center"/>
              <w:rPr>
                <w:b/>
                <w:sz w:val="22"/>
                <w:szCs w:val="22"/>
              </w:rPr>
            </w:pPr>
          </w:p>
        </w:tc>
        <w:tc>
          <w:tcPr>
            <w:tcW w:w="1355" w:type="dxa"/>
            <w:tcBorders>
              <w:top w:val="single" w:sz="8" w:space="0" w:color="auto"/>
            </w:tcBorders>
            <w:vAlign w:val="center"/>
          </w:tcPr>
          <w:p w:rsidR="00C1290A" w:rsidRDefault="00C1290A">
            <w:pPr>
              <w:spacing w:line="360" w:lineRule="auto"/>
              <w:jc w:val="center"/>
              <w:rPr>
                <w:b/>
                <w:sz w:val="22"/>
                <w:szCs w:val="22"/>
              </w:rPr>
            </w:pPr>
            <w:r>
              <w:rPr>
                <w:b/>
                <w:sz w:val="22"/>
                <w:szCs w:val="22"/>
              </w:rPr>
              <w:t>●</w:t>
            </w:r>
          </w:p>
        </w:tc>
        <w:tc>
          <w:tcPr>
            <w:tcW w:w="1177" w:type="dxa"/>
            <w:tcBorders>
              <w:top w:val="single" w:sz="8" w:space="0" w:color="auto"/>
            </w:tcBorders>
          </w:tcPr>
          <w:p w:rsidR="00C1290A" w:rsidRDefault="00C1290A">
            <w:pPr>
              <w:spacing w:line="360" w:lineRule="auto"/>
              <w:jc w:val="center"/>
              <w:rPr>
                <w:b/>
                <w:sz w:val="22"/>
                <w:szCs w:val="22"/>
              </w:rPr>
            </w:pPr>
          </w:p>
        </w:tc>
        <w:tc>
          <w:tcPr>
            <w:tcW w:w="1162" w:type="dxa"/>
            <w:tcBorders>
              <w:top w:val="single" w:sz="8" w:space="0" w:color="auto"/>
            </w:tcBorders>
          </w:tcPr>
          <w:p w:rsidR="00C1290A" w:rsidRDefault="00C1290A">
            <w:pPr>
              <w:spacing w:line="360" w:lineRule="auto"/>
              <w:jc w:val="center"/>
              <w:rPr>
                <w:b/>
                <w:sz w:val="22"/>
                <w:szCs w:val="22"/>
              </w:rPr>
            </w:pPr>
          </w:p>
        </w:tc>
        <w:tc>
          <w:tcPr>
            <w:tcW w:w="236" w:type="dxa"/>
            <w:tcBorders>
              <w:top w:val="single" w:sz="8" w:space="0" w:color="auto"/>
              <w:right w:val="single" w:sz="8" w:space="0" w:color="auto"/>
            </w:tcBorders>
            <w:vAlign w:val="center"/>
          </w:tcPr>
          <w:p w:rsidR="00C1290A" w:rsidRDefault="00C1290A">
            <w:pPr>
              <w:spacing w:line="360" w:lineRule="auto"/>
              <w:jc w:val="center"/>
              <w:rPr>
                <w:b/>
                <w:sz w:val="22"/>
                <w:szCs w:val="22"/>
              </w:rPr>
            </w:pPr>
          </w:p>
        </w:tc>
      </w:tr>
      <w:tr w:rsidR="00C1290A" w:rsidTr="00C1290A">
        <w:trPr>
          <w:cantSplit/>
        </w:trPr>
        <w:tc>
          <w:tcPr>
            <w:tcW w:w="1260" w:type="dxa"/>
            <w:vAlign w:val="center"/>
          </w:tcPr>
          <w:p w:rsidR="00C1290A" w:rsidRDefault="00C1290A">
            <w:pPr>
              <w:jc w:val="center"/>
              <w:rPr>
                <w:sz w:val="16"/>
                <w:szCs w:val="16"/>
              </w:rPr>
            </w:pPr>
            <w:r>
              <w:rPr>
                <w:sz w:val="16"/>
                <w:szCs w:val="16"/>
              </w:rPr>
              <w:t>Day -13</w:t>
            </w:r>
          </w:p>
        </w:tc>
        <w:tc>
          <w:tcPr>
            <w:tcW w:w="1062" w:type="dxa"/>
            <w:vAlign w:val="center"/>
          </w:tcPr>
          <w:p w:rsidR="00C1290A" w:rsidRDefault="00C1290A">
            <w:pPr>
              <w:spacing w:line="360" w:lineRule="auto"/>
              <w:jc w:val="center"/>
              <w:rPr>
                <w:b/>
                <w:sz w:val="22"/>
                <w:szCs w:val="22"/>
              </w:rPr>
            </w:pPr>
          </w:p>
        </w:tc>
        <w:tc>
          <w:tcPr>
            <w:tcW w:w="1638" w:type="dxa"/>
          </w:tcPr>
          <w:p w:rsidR="00C1290A" w:rsidRDefault="00C1290A">
            <w:pPr>
              <w:spacing w:line="360" w:lineRule="auto"/>
              <w:jc w:val="center"/>
              <w:rPr>
                <w:b/>
                <w:sz w:val="22"/>
                <w:szCs w:val="22"/>
              </w:rPr>
            </w:pPr>
          </w:p>
        </w:tc>
        <w:tc>
          <w:tcPr>
            <w:tcW w:w="1080" w:type="dxa"/>
            <w:vAlign w:val="center"/>
          </w:tcPr>
          <w:p w:rsidR="00C1290A" w:rsidRDefault="00C1290A">
            <w:pPr>
              <w:spacing w:line="360" w:lineRule="auto"/>
              <w:jc w:val="center"/>
              <w:rPr>
                <w:b/>
                <w:sz w:val="22"/>
                <w:szCs w:val="22"/>
              </w:rPr>
            </w:pPr>
          </w:p>
        </w:tc>
        <w:tc>
          <w:tcPr>
            <w:tcW w:w="1355" w:type="dxa"/>
            <w:vAlign w:val="center"/>
          </w:tcPr>
          <w:p w:rsidR="00C1290A" w:rsidRDefault="00C1290A">
            <w:pPr>
              <w:spacing w:line="360" w:lineRule="auto"/>
              <w:jc w:val="center"/>
              <w:rPr>
                <w:b/>
                <w:sz w:val="22"/>
                <w:szCs w:val="22"/>
              </w:rPr>
            </w:pPr>
            <w:r>
              <w:rPr>
                <w:b/>
                <w:sz w:val="22"/>
                <w:szCs w:val="22"/>
              </w:rPr>
              <w:t>●</w:t>
            </w:r>
          </w:p>
        </w:tc>
        <w:tc>
          <w:tcPr>
            <w:tcW w:w="1177" w:type="dxa"/>
          </w:tcPr>
          <w:p w:rsidR="00C1290A" w:rsidRDefault="00C1290A">
            <w:pPr>
              <w:spacing w:line="360" w:lineRule="auto"/>
              <w:jc w:val="center"/>
              <w:rPr>
                <w:b/>
                <w:sz w:val="22"/>
                <w:szCs w:val="22"/>
              </w:rPr>
            </w:pPr>
          </w:p>
        </w:tc>
        <w:tc>
          <w:tcPr>
            <w:tcW w:w="1162" w:type="dxa"/>
          </w:tcPr>
          <w:p w:rsidR="00C1290A" w:rsidRDefault="00C1290A">
            <w:pPr>
              <w:spacing w:line="360" w:lineRule="auto"/>
              <w:jc w:val="center"/>
              <w:rPr>
                <w:b/>
                <w:sz w:val="22"/>
                <w:szCs w:val="22"/>
              </w:rPr>
            </w:pPr>
          </w:p>
        </w:tc>
        <w:tc>
          <w:tcPr>
            <w:tcW w:w="236" w:type="dxa"/>
            <w:tcBorders>
              <w:right w:val="single" w:sz="8" w:space="0" w:color="auto"/>
            </w:tcBorders>
            <w:vAlign w:val="center"/>
          </w:tcPr>
          <w:p w:rsidR="00C1290A" w:rsidRDefault="00C1290A">
            <w:pPr>
              <w:spacing w:line="360" w:lineRule="auto"/>
              <w:jc w:val="center"/>
              <w:rPr>
                <w:b/>
                <w:sz w:val="22"/>
                <w:szCs w:val="22"/>
              </w:rPr>
            </w:pPr>
          </w:p>
        </w:tc>
      </w:tr>
      <w:tr w:rsidR="00C1290A" w:rsidTr="00C1290A">
        <w:trPr>
          <w:cantSplit/>
        </w:trPr>
        <w:tc>
          <w:tcPr>
            <w:tcW w:w="1260" w:type="dxa"/>
            <w:vAlign w:val="center"/>
          </w:tcPr>
          <w:p w:rsidR="00C1290A" w:rsidRDefault="00C1290A">
            <w:pPr>
              <w:jc w:val="center"/>
              <w:rPr>
                <w:sz w:val="16"/>
                <w:szCs w:val="16"/>
              </w:rPr>
            </w:pPr>
            <w:r>
              <w:rPr>
                <w:sz w:val="16"/>
                <w:szCs w:val="16"/>
              </w:rPr>
              <w:t>Day -12</w:t>
            </w:r>
          </w:p>
        </w:tc>
        <w:tc>
          <w:tcPr>
            <w:tcW w:w="1062" w:type="dxa"/>
            <w:vAlign w:val="center"/>
          </w:tcPr>
          <w:p w:rsidR="00C1290A" w:rsidRDefault="00C1290A">
            <w:pPr>
              <w:spacing w:line="360" w:lineRule="auto"/>
              <w:jc w:val="center"/>
              <w:rPr>
                <w:b/>
                <w:sz w:val="22"/>
                <w:szCs w:val="22"/>
              </w:rPr>
            </w:pPr>
          </w:p>
        </w:tc>
        <w:tc>
          <w:tcPr>
            <w:tcW w:w="1638" w:type="dxa"/>
          </w:tcPr>
          <w:p w:rsidR="00C1290A" w:rsidRDefault="00C1290A">
            <w:pPr>
              <w:spacing w:line="360" w:lineRule="auto"/>
              <w:jc w:val="center"/>
              <w:rPr>
                <w:b/>
                <w:sz w:val="22"/>
                <w:szCs w:val="22"/>
              </w:rPr>
            </w:pPr>
          </w:p>
        </w:tc>
        <w:tc>
          <w:tcPr>
            <w:tcW w:w="1080" w:type="dxa"/>
            <w:vAlign w:val="center"/>
          </w:tcPr>
          <w:p w:rsidR="00C1290A" w:rsidRDefault="00C1290A">
            <w:pPr>
              <w:spacing w:line="360" w:lineRule="auto"/>
              <w:jc w:val="center"/>
              <w:rPr>
                <w:b/>
                <w:sz w:val="22"/>
                <w:szCs w:val="22"/>
              </w:rPr>
            </w:pPr>
          </w:p>
        </w:tc>
        <w:tc>
          <w:tcPr>
            <w:tcW w:w="1355" w:type="dxa"/>
            <w:vAlign w:val="center"/>
          </w:tcPr>
          <w:p w:rsidR="00C1290A" w:rsidRDefault="00C1290A">
            <w:pPr>
              <w:spacing w:line="360" w:lineRule="auto"/>
              <w:jc w:val="center"/>
              <w:rPr>
                <w:b/>
                <w:sz w:val="22"/>
                <w:szCs w:val="22"/>
              </w:rPr>
            </w:pPr>
            <w:r>
              <w:rPr>
                <w:b/>
                <w:sz w:val="22"/>
                <w:szCs w:val="22"/>
              </w:rPr>
              <w:t>●</w:t>
            </w:r>
          </w:p>
        </w:tc>
        <w:tc>
          <w:tcPr>
            <w:tcW w:w="1177" w:type="dxa"/>
          </w:tcPr>
          <w:p w:rsidR="00C1290A" w:rsidRDefault="00C1290A">
            <w:pPr>
              <w:spacing w:line="360" w:lineRule="auto"/>
              <w:jc w:val="center"/>
              <w:rPr>
                <w:b/>
                <w:sz w:val="22"/>
                <w:szCs w:val="22"/>
              </w:rPr>
            </w:pPr>
          </w:p>
        </w:tc>
        <w:tc>
          <w:tcPr>
            <w:tcW w:w="1162" w:type="dxa"/>
          </w:tcPr>
          <w:p w:rsidR="00C1290A" w:rsidRDefault="00C1290A">
            <w:pPr>
              <w:spacing w:line="360" w:lineRule="auto"/>
              <w:jc w:val="center"/>
              <w:rPr>
                <w:b/>
                <w:sz w:val="22"/>
                <w:szCs w:val="22"/>
              </w:rPr>
            </w:pPr>
          </w:p>
        </w:tc>
        <w:tc>
          <w:tcPr>
            <w:tcW w:w="236" w:type="dxa"/>
            <w:tcBorders>
              <w:right w:val="single" w:sz="8" w:space="0" w:color="auto"/>
            </w:tcBorders>
            <w:vAlign w:val="center"/>
          </w:tcPr>
          <w:p w:rsidR="00C1290A" w:rsidRDefault="00C1290A">
            <w:pPr>
              <w:spacing w:line="360" w:lineRule="auto"/>
              <w:jc w:val="center"/>
              <w:rPr>
                <w:b/>
                <w:sz w:val="22"/>
                <w:szCs w:val="22"/>
              </w:rPr>
            </w:pPr>
          </w:p>
        </w:tc>
      </w:tr>
      <w:tr w:rsidR="00C1290A" w:rsidTr="00C1290A">
        <w:trPr>
          <w:cantSplit/>
        </w:trPr>
        <w:tc>
          <w:tcPr>
            <w:tcW w:w="1260" w:type="dxa"/>
            <w:vAlign w:val="center"/>
          </w:tcPr>
          <w:p w:rsidR="00C1290A" w:rsidRDefault="00C1290A">
            <w:pPr>
              <w:jc w:val="center"/>
              <w:rPr>
                <w:sz w:val="16"/>
                <w:szCs w:val="16"/>
              </w:rPr>
            </w:pPr>
            <w:r>
              <w:rPr>
                <w:sz w:val="16"/>
                <w:szCs w:val="16"/>
              </w:rPr>
              <w:t>Day -11</w:t>
            </w:r>
          </w:p>
        </w:tc>
        <w:tc>
          <w:tcPr>
            <w:tcW w:w="1062" w:type="dxa"/>
            <w:vAlign w:val="center"/>
          </w:tcPr>
          <w:p w:rsidR="00C1290A" w:rsidRDefault="00C1290A">
            <w:pPr>
              <w:spacing w:line="360" w:lineRule="auto"/>
              <w:jc w:val="center"/>
              <w:rPr>
                <w:b/>
                <w:sz w:val="22"/>
                <w:szCs w:val="22"/>
              </w:rPr>
            </w:pPr>
          </w:p>
        </w:tc>
        <w:tc>
          <w:tcPr>
            <w:tcW w:w="1638" w:type="dxa"/>
          </w:tcPr>
          <w:p w:rsidR="00C1290A" w:rsidRDefault="00C1290A">
            <w:pPr>
              <w:spacing w:line="360" w:lineRule="auto"/>
              <w:jc w:val="center"/>
              <w:rPr>
                <w:b/>
                <w:sz w:val="22"/>
                <w:szCs w:val="22"/>
              </w:rPr>
            </w:pPr>
          </w:p>
        </w:tc>
        <w:tc>
          <w:tcPr>
            <w:tcW w:w="1080" w:type="dxa"/>
            <w:vAlign w:val="center"/>
          </w:tcPr>
          <w:p w:rsidR="00C1290A" w:rsidRDefault="00C1290A">
            <w:pPr>
              <w:spacing w:line="360" w:lineRule="auto"/>
              <w:jc w:val="center"/>
              <w:rPr>
                <w:b/>
                <w:sz w:val="22"/>
                <w:szCs w:val="22"/>
              </w:rPr>
            </w:pPr>
          </w:p>
        </w:tc>
        <w:tc>
          <w:tcPr>
            <w:tcW w:w="1355" w:type="dxa"/>
            <w:vAlign w:val="center"/>
          </w:tcPr>
          <w:p w:rsidR="00C1290A" w:rsidRDefault="00C1290A">
            <w:pPr>
              <w:spacing w:line="360" w:lineRule="auto"/>
              <w:jc w:val="center"/>
              <w:rPr>
                <w:b/>
                <w:sz w:val="22"/>
                <w:szCs w:val="22"/>
              </w:rPr>
            </w:pPr>
            <w:r>
              <w:rPr>
                <w:b/>
                <w:sz w:val="22"/>
                <w:szCs w:val="22"/>
              </w:rPr>
              <w:t>●</w:t>
            </w:r>
          </w:p>
        </w:tc>
        <w:tc>
          <w:tcPr>
            <w:tcW w:w="1177" w:type="dxa"/>
          </w:tcPr>
          <w:p w:rsidR="00C1290A" w:rsidRDefault="00C1290A">
            <w:pPr>
              <w:spacing w:line="360" w:lineRule="auto"/>
              <w:jc w:val="center"/>
              <w:rPr>
                <w:b/>
                <w:sz w:val="22"/>
                <w:szCs w:val="22"/>
              </w:rPr>
            </w:pPr>
          </w:p>
        </w:tc>
        <w:tc>
          <w:tcPr>
            <w:tcW w:w="1162" w:type="dxa"/>
          </w:tcPr>
          <w:p w:rsidR="00C1290A" w:rsidRDefault="00C1290A">
            <w:pPr>
              <w:spacing w:line="360" w:lineRule="auto"/>
              <w:jc w:val="center"/>
              <w:rPr>
                <w:b/>
                <w:sz w:val="22"/>
                <w:szCs w:val="22"/>
              </w:rPr>
            </w:pPr>
          </w:p>
        </w:tc>
        <w:tc>
          <w:tcPr>
            <w:tcW w:w="236" w:type="dxa"/>
            <w:tcBorders>
              <w:right w:val="single" w:sz="8" w:space="0" w:color="auto"/>
            </w:tcBorders>
            <w:vAlign w:val="center"/>
          </w:tcPr>
          <w:p w:rsidR="00C1290A" w:rsidRDefault="00C1290A">
            <w:pPr>
              <w:spacing w:line="360" w:lineRule="auto"/>
              <w:jc w:val="center"/>
              <w:rPr>
                <w:b/>
                <w:sz w:val="22"/>
                <w:szCs w:val="22"/>
              </w:rPr>
            </w:pPr>
          </w:p>
        </w:tc>
      </w:tr>
      <w:tr w:rsidR="00C1290A" w:rsidTr="00C1290A">
        <w:trPr>
          <w:cantSplit/>
        </w:trPr>
        <w:tc>
          <w:tcPr>
            <w:tcW w:w="1260" w:type="dxa"/>
            <w:vAlign w:val="center"/>
          </w:tcPr>
          <w:p w:rsidR="00C1290A" w:rsidRDefault="00C1290A">
            <w:pPr>
              <w:jc w:val="center"/>
              <w:rPr>
                <w:sz w:val="16"/>
                <w:szCs w:val="16"/>
              </w:rPr>
            </w:pPr>
            <w:r>
              <w:rPr>
                <w:sz w:val="16"/>
                <w:szCs w:val="16"/>
              </w:rPr>
              <w:t>Day -10</w:t>
            </w:r>
          </w:p>
        </w:tc>
        <w:tc>
          <w:tcPr>
            <w:tcW w:w="1062" w:type="dxa"/>
            <w:vAlign w:val="center"/>
          </w:tcPr>
          <w:p w:rsidR="00C1290A" w:rsidRDefault="00C1290A">
            <w:pPr>
              <w:spacing w:line="360" w:lineRule="auto"/>
              <w:jc w:val="center"/>
              <w:rPr>
                <w:b/>
                <w:sz w:val="22"/>
                <w:szCs w:val="22"/>
              </w:rPr>
            </w:pPr>
            <w:r>
              <w:rPr>
                <w:b/>
                <w:sz w:val="22"/>
                <w:szCs w:val="22"/>
              </w:rPr>
              <w:t>●</w:t>
            </w:r>
          </w:p>
        </w:tc>
        <w:tc>
          <w:tcPr>
            <w:tcW w:w="1638" w:type="dxa"/>
          </w:tcPr>
          <w:p w:rsidR="00C1290A" w:rsidRDefault="00C1290A">
            <w:pPr>
              <w:spacing w:line="360" w:lineRule="auto"/>
              <w:jc w:val="center"/>
              <w:rPr>
                <w:b/>
                <w:sz w:val="22"/>
                <w:szCs w:val="22"/>
              </w:rPr>
            </w:pPr>
          </w:p>
        </w:tc>
        <w:tc>
          <w:tcPr>
            <w:tcW w:w="1080" w:type="dxa"/>
            <w:vAlign w:val="center"/>
          </w:tcPr>
          <w:p w:rsidR="00C1290A" w:rsidRDefault="00C1290A">
            <w:pPr>
              <w:spacing w:line="360" w:lineRule="auto"/>
              <w:jc w:val="center"/>
              <w:rPr>
                <w:b/>
                <w:sz w:val="22"/>
                <w:szCs w:val="22"/>
              </w:rPr>
            </w:pPr>
          </w:p>
        </w:tc>
        <w:tc>
          <w:tcPr>
            <w:tcW w:w="1355" w:type="dxa"/>
            <w:vAlign w:val="center"/>
          </w:tcPr>
          <w:p w:rsidR="00C1290A" w:rsidRDefault="00C1290A">
            <w:pPr>
              <w:spacing w:line="360" w:lineRule="auto"/>
              <w:jc w:val="center"/>
              <w:rPr>
                <w:b/>
                <w:sz w:val="22"/>
                <w:szCs w:val="22"/>
              </w:rPr>
            </w:pPr>
            <w:r>
              <w:rPr>
                <w:b/>
                <w:sz w:val="22"/>
                <w:szCs w:val="22"/>
              </w:rPr>
              <w:t>●</w:t>
            </w:r>
          </w:p>
        </w:tc>
        <w:tc>
          <w:tcPr>
            <w:tcW w:w="1177" w:type="dxa"/>
          </w:tcPr>
          <w:p w:rsidR="00C1290A" w:rsidRDefault="00C1290A">
            <w:pPr>
              <w:spacing w:line="360" w:lineRule="auto"/>
              <w:jc w:val="center"/>
              <w:rPr>
                <w:b/>
                <w:sz w:val="22"/>
                <w:szCs w:val="22"/>
              </w:rPr>
            </w:pPr>
          </w:p>
        </w:tc>
        <w:tc>
          <w:tcPr>
            <w:tcW w:w="1162" w:type="dxa"/>
          </w:tcPr>
          <w:p w:rsidR="00C1290A" w:rsidRDefault="00C1290A">
            <w:pPr>
              <w:spacing w:line="360" w:lineRule="auto"/>
              <w:jc w:val="center"/>
              <w:rPr>
                <w:b/>
                <w:sz w:val="22"/>
                <w:szCs w:val="22"/>
              </w:rPr>
            </w:pPr>
          </w:p>
        </w:tc>
        <w:tc>
          <w:tcPr>
            <w:tcW w:w="236" w:type="dxa"/>
            <w:tcBorders>
              <w:right w:val="single" w:sz="8" w:space="0" w:color="auto"/>
            </w:tcBorders>
            <w:vAlign w:val="center"/>
          </w:tcPr>
          <w:p w:rsidR="00C1290A" w:rsidRDefault="00C1290A">
            <w:pPr>
              <w:spacing w:line="360" w:lineRule="auto"/>
              <w:jc w:val="center"/>
              <w:rPr>
                <w:b/>
                <w:sz w:val="22"/>
                <w:szCs w:val="22"/>
              </w:rPr>
            </w:pPr>
          </w:p>
        </w:tc>
      </w:tr>
      <w:tr w:rsidR="00C1290A" w:rsidTr="00C1290A">
        <w:trPr>
          <w:cantSplit/>
        </w:trPr>
        <w:tc>
          <w:tcPr>
            <w:tcW w:w="1260" w:type="dxa"/>
            <w:vAlign w:val="center"/>
          </w:tcPr>
          <w:p w:rsidR="00C1290A" w:rsidRDefault="00C1290A">
            <w:pPr>
              <w:jc w:val="center"/>
              <w:rPr>
                <w:sz w:val="16"/>
                <w:szCs w:val="16"/>
              </w:rPr>
            </w:pPr>
            <w:r>
              <w:rPr>
                <w:sz w:val="16"/>
                <w:szCs w:val="16"/>
              </w:rPr>
              <w:t>Day -9</w:t>
            </w:r>
          </w:p>
        </w:tc>
        <w:tc>
          <w:tcPr>
            <w:tcW w:w="1062" w:type="dxa"/>
            <w:vAlign w:val="center"/>
          </w:tcPr>
          <w:p w:rsidR="00C1290A" w:rsidRDefault="00C1290A">
            <w:pPr>
              <w:spacing w:line="360" w:lineRule="auto"/>
              <w:jc w:val="center"/>
              <w:rPr>
                <w:b/>
                <w:sz w:val="22"/>
                <w:szCs w:val="22"/>
              </w:rPr>
            </w:pPr>
          </w:p>
        </w:tc>
        <w:tc>
          <w:tcPr>
            <w:tcW w:w="1638" w:type="dxa"/>
          </w:tcPr>
          <w:p w:rsidR="00C1290A" w:rsidRDefault="00C1290A">
            <w:pPr>
              <w:spacing w:line="360" w:lineRule="auto"/>
              <w:jc w:val="center"/>
              <w:rPr>
                <w:b/>
                <w:sz w:val="22"/>
                <w:szCs w:val="22"/>
              </w:rPr>
            </w:pPr>
          </w:p>
        </w:tc>
        <w:tc>
          <w:tcPr>
            <w:tcW w:w="1080" w:type="dxa"/>
            <w:vAlign w:val="center"/>
          </w:tcPr>
          <w:p w:rsidR="00C1290A" w:rsidRDefault="00C1290A">
            <w:pPr>
              <w:spacing w:line="360" w:lineRule="auto"/>
              <w:jc w:val="center"/>
              <w:rPr>
                <w:b/>
                <w:sz w:val="22"/>
                <w:szCs w:val="22"/>
              </w:rPr>
            </w:pPr>
          </w:p>
        </w:tc>
        <w:tc>
          <w:tcPr>
            <w:tcW w:w="1355" w:type="dxa"/>
            <w:vAlign w:val="center"/>
          </w:tcPr>
          <w:p w:rsidR="00C1290A" w:rsidRDefault="00C1290A">
            <w:pPr>
              <w:spacing w:line="360" w:lineRule="auto"/>
              <w:jc w:val="center"/>
              <w:rPr>
                <w:b/>
                <w:sz w:val="22"/>
                <w:szCs w:val="22"/>
              </w:rPr>
            </w:pPr>
            <w:r>
              <w:rPr>
                <w:b/>
                <w:sz w:val="22"/>
                <w:szCs w:val="22"/>
              </w:rPr>
              <w:t>●</w:t>
            </w:r>
          </w:p>
        </w:tc>
        <w:tc>
          <w:tcPr>
            <w:tcW w:w="1177" w:type="dxa"/>
          </w:tcPr>
          <w:p w:rsidR="00C1290A" w:rsidRDefault="00C1290A">
            <w:pPr>
              <w:spacing w:line="360" w:lineRule="auto"/>
              <w:jc w:val="center"/>
              <w:rPr>
                <w:b/>
                <w:sz w:val="22"/>
                <w:szCs w:val="22"/>
              </w:rPr>
            </w:pPr>
          </w:p>
        </w:tc>
        <w:tc>
          <w:tcPr>
            <w:tcW w:w="1162" w:type="dxa"/>
          </w:tcPr>
          <w:p w:rsidR="00C1290A" w:rsidRDefault="00C1290A">
            <w:pPr>
              <w:spacing w:line="360" w:lineRule="auto"/>
              <w:jc w:val="center"/>
              <w:rPr>
                <w:b/>
                <w:sz w:val="22"/>
                <w:szCs w:val="22"/>
              </w:rPr>
            </w:pPr>
          </w:p>
        </w:tc>
        <w:tc>
          <w:tcPr>
            <w:tcW w:w="236" w:type="dxa"/>
            <w:tcBorders>
              <w:right w:val="single" w:sz="8" w:space="0" w:color="auto"/>
            </w:tcBorders>
            <w:vAlign w:val="center"/>
          </w:tcPr>
          <w:p w:rsidR="00C1290A" w:rsidRDefault="00C1290A">
            <w:pPr>
              <w:spacing w:line="360" w:lineRule="auto"/>
              <w:jc w:val="center"/>
              <w:rPr>
                <w:b/>
                <w:sz w:val="22"/>
                <w:szCs w:val="22"/>
              </w:rPr>
            </w:pPr>
          </w:p>
        </w:tc>
      </w:tr>
      <w:tr w:rsidR="00C1290A" w:rsidTr="00C1290A">
        <w:trPr>
          <w:cantSplit/>
        </w:trPr>
        <w:tc>
          <w:tcPr>
            <w:tcW w:w="1260" w:type="dxa"/>
            <w:vAlign w:val="center"/>
          </w:tcPr>
          <w:p w:rsidR="00C1290A" w:rsidRDefault="00C1290A">
            <w:pPr>
              <w:jc w:val="center"/>
              <w:rPr>
                <w:sz w:val="16"/>
                <w:szCs w:val="16"/>
              </w:rPr>
            </w:pPr>
            <w:r>
              <w:rPr>
                <w:sz w:val="16"/>
                <w:szCs w:val="16"/>
              </w:rPr>
              <w:t>Day -8</w:t>
            </w:r>
          </w:p>
        </w:tc>
        <w:tc>
          <w:tcPr>
            <w:tcW w:w="1062" w:type="dxa"/>
            <w:vAlign w:val="center"/>
          </w:tcPr>
          <w:p w:rsidR="00C1290A" w:rsidRDefault="00C1290A">
            <w:pPr>
              <w:spacing w:line="360" w:lineRule="auto"/>
              <w:jc w:val="center"/>
              <w:rPr>
                <w:b/>
                <w:sz w:val="22"/>
                <w:szCs w:val="22"/>
              </w:rPr>
            </w:pPr>
          </w:p>
        </w:tc>
        <w:tc>
          <w:tcPr>
            <w:tcW w:w="1638" w:type="dxa"/>
          </w:tcPr>
          <w:p w:rsidR="00C1290A" w:rsidRDefault="00C1290A">
            <w:pPr>
              <w:spacing w:line="360" w:lineRule="auto"/>
              <w:jc w:val="center"/>
              <w:rPr>
                <w:b/>
                <w:sz w:val="22"/>
                <w:szCs w:val="22"/>
              </w:rPr>
            </w:pPr>
          </w:p>
        </w:tc>
        <w:tc>
          <w:tcPr>
            <w:tcW w:w="1080" w:type="dxa"/>
            <w:vAlign w:val="center"/>
          </w:tcPr>
          <w:p w:rsidR="00C1290A" w:rsidRDefault="00C1290A">
            <w:pPr>
              <w:spacing w:line="360" w:lineRule="auto"/>
              <w:jc w:val="center"/>
              <w:rPr>
                <w:b/>
                <w:sz w:val="22"/>
                <w:szCs w:val="22"/>
              </w:rPr>
            </w:pPr>
          </w:p>
        </w:tc>
        <w:tc>
          <w:tcPr>
            <w:tcW w:w="1355" w:type="dxa"/>
            <w:vAlign w:val="center"/>
          </w:tcPr>
          <w:p w:rsidR="00C1290A" w:rsidRDefault="00C1290A">
            <w:pPr>
              <w:spacing w:line="360" w:lineRule="auto"/>
              <w:jc w:val="center"/>
              <w:rPr>
                <w:b/>
                <w:sz w:val="22"/>
                <w:szCs w:val="22"/>
              </w:rPr>
            </w:pPr>
            <w:r>
              <w:rPr>
                <w:b/>
                <w:sz w:val="22"/>
                <w:szCs w:val="22"/>
              </w:rPr>
              <w:t>●</w:t>
            </w:r>
          </w:p>
        </w:tc>
        <w:tc>
          <w:tcPr>
            <w:tcW w:w="1177" w:type="dxa"/>
          </w:tcPr>
          <w:p w:rsidR="00C1290A" w:rsidRDefault="00C1290A">
            <w:pPr>
              <w:spacing w:line="360" w:lineRule="auto"/>
              <w:jc w:val="center"/>
              <w:rPr>
                <w:b/>
                <w:sz w:val="22"/>
                <w:szCs w:val="22"/>
              </w:rPr>
            </w:pPr>
          </w:p>
        </w:tc>
        <w:tc>
          <w:tcPr>
            <w:tcW w:w="1162" w:type="dxa"/>
          </w:tcPr>
          <w:p w:rsidR="00C1290A" w:rsidRDefault="00C1290A">
            <w:pPr>
              <w:spacing w:line="360" w:lineRule="auto"/>
              <w:jc w:val="center"/>
              <w:rPr>
                <w:b/>
                <w:sz w:val="22"/>
                <w:szCs w:val="22"/>
              </w:rPr>
            </w:pPr>
          </w:p>
        </w:tc>
        <w:tc>
          <w:tcPr>
            <w:tcW w:w="236" w:type="dxa"/>
            <w:tcBorders>
              <w:right w:val="single" w:sz="8" w:space="0" w:color="auto"/>
            </w:tcBorders>
            <w:vAlign w:val="center"/>
          </w:tcPr>
          <w:p w:rsidR="00C1290A" w:rsidRDefault="00C1290A">
            <w:pPr>
              <w:spacing w:line="360" w:lineRule="auto"/>
              <w:jc w:val="center"/>
              <w:rPr>
                <w:b/>
                <w:sz w:val="22"/>
                <w:szCs w:val="22"/>
              </w:rPr>
            </w:pPr>
          </w:p>
        </w:tc>
      </w:tr>
      <w:tr w:rsidR="00C1290A" w:rsidTr="00C1290A">
        <w:trPr>
          <w:cantSplit/>
        </w:trPr>
        <w:tc>
          <w:tcPr>
            <w:tcW w:w="1260" w:type="dxa"/>
            <w:vAlign w:val="center"/>
          </w:tcPr>
          <w:p w:rsidR="00C1290A" w:rsidRDefault="00C1290A">
            <w:pPr>
              <w:jc w:val="center"/>
              <w:rPr>
                <w:sz w:val="16"/>
                <w:szCs w:val="16"/>
              </w:rPr>
            </w:pPr>
            <w:r>
              <w:rPr>
                <w:sz w:val="16"/>
                <w:szCs w:val="16"/>
              </w:rPr>
              <w:t>Day -7</w:t>
            </w:r>
          </w:p>
        </w:tc>
        <w:tc>
          <w:tcPr>
            <w:tcW w:w="1062" w:type="dxa"/>
            <w:vAlign w:val="center"/>
          </w:tcPr>
          <w:p w:rsidR="00C1290A" w:rsidRDefault="00C1290A">
            <w:pPr>
              <w:spacing w:line="360" w:lineRule="auto"/>
              <w:jc w:val="center"/>
              <w:rPr>
                <w:b/>
                <w:sz w:val="22"/>
                <w:szCs w:val="22"/>
              </w:rPr>
            </w:pPr>
          </w:p>
        </w:tc>
        <w:tc>
          <w:tcPr>
            <w:tcW w:w="1638" w:type="dxa"/>
          </w:tcPr>
          <w:p w:rsidR="00C1290A" w:rsidRDefault="00C1290A">
            <w:pPr>
              <w:spacing w:line="360" w:lineRule="auto"/>
              <w:jc w:val="center"/>
              <w:rPr>
                <w:b/>
                <w:sz w:val="22"/>
                <w:szCs w:val="22"/>
              </w:rPr>
            </w:pPr>
          </w:p>
        </w:tc>
        <w:tc>
          <w:tcPr>
            <w:tcW w:w="1080" w:type="dxa"/>
            <w:vAlign w:val="center"/>
          </w:tcPr>
          <w:p w:rsidR="00C1290A" w:rsidRDefault="00C1290A">
            <w:pPr>
              <w:spacing w:line="360" w:lineRule="auto"/>
              <w:jc w:val="center"/>
              <w:rPr>
                <w:b/>
                <w:sz w:val="22"/>
                <w:szCs w:val="22"/>
              </w:rPr>
            </w:pPr>
          </w:p>
        </w:tc>
        <w:tc>
          <w:tcPr>
            <w:tcW w:w="1355" w:type="dxa"/>
            <w:vAlign w:val="center"/>
          </w:tcPr>
          <w:p w:rsidR="00C1290A" w:rsidRDefault="00C1290A">
            <w:pPr>
              <w:spacing w:line="360" w:lineRule="auto"/>
              <w:jc w:val="center"/>
              <w:rPr>
                <w:b/>
                <w:sz w:val="22"/>
                <w:szCs w:val="22"/>
              </w:rPr>
            </w:pPr>
            <w:r>
              <w:rPr>
                <w:b/>
                <w:sz w:val="22"/>
                <w:szCs w:val="22"/>
              </w:rPr>
              <w:t>●</w:t>
            </w:r>
          </w:p>
        </w:tc>
        <w:tc>
          <w:tcPr>
            <w:tcW w:w="1177" w:type="dxa"/>
          </w:tcPr>
          <w:p w:rsidR="00C1290A" w:rsidRDefault="00C1290A">
            <w:pPr>
              <w:spacing w:line="360" w:lineRule="auto"/>
              <w:jc w:val="center"/>
              <w:rPr>
                <w:b/>
                <w:sz w:val="22"/>
                <w:szCs w:val="22"/>
              </w:rPr>
            </w:pPr>
          </w:p>
        </w:tc>
        <w:tc>
          <w:tcPr>
            <w:tcW w:w="1162" w:type="dxa"/>
          </w:tcPr>
          <w:p w:rsidR="00C1290A" w:rsidRDefault="00C1290A">
            <w:pPr>
              <w:spacing w:line="360" w:lineRule="auto"/>
              <w:jc w:val="center"/>
              <w:rPr>
                <w:b/>
                <w:sz w:val="22"/>
                <w:szCs w:val="22"/>
              </w:rPr>
            </w:pPr>
          </w:p>
        </w:tc>
        <w:tc>
          <w:tcPr>
            <w:tcW w:w="236" w:type="dxa"/>
            <w:tcBorders>
              <w:right w:val="single" w:sz="8" w:space="0" w:color="auto"/>
            </w:tcBorders>
            <w:vAlign w:val="center"/>
          </w:tcPr>
          <w:p w:rsidR="00C1290A" w:rsidRDefault="00C1290A">
            <w:pPr>
              <w:spacing w:line="360" w:lineRule="auto"/>
              <w:jc w:val="center"/>
              <w:rPr>
                <w:b/>
                <w:sz w:val="22"/>
                <w:szCs w:val="22"/>
              </w:rPr>
            </w:pPr>
          </w:p>
        </w:tc>
      </w:tr>
      <w:tr w:rsidR="00C1290A" w:rsidTr="00C1290A">
        <w:trPr>
          <w:cantSplit/>
        </w:trPr>
        <w:tc>
          <w:tcPr>
            <w:tcW w:w="1260" w:type="dxa"/>
            <w:vAlign w:val="center"/>
          </w:tcPr>
          <w:p w:rsidR="00C1290A" w:rsidRDefault="00C1290A">
            <w:pPr>
              <w:jc w:val="center"/>
              <w:rPr>
                <w:sz w:val="16"/>
                <w:szCs w:val="16"/>
              </w:rPr>
            </w:pPr>
            <w:r>
              <w:rPr>
                <w:sz w:val="16"/>
                <w:szCs w:val="16"/>
              </w:rPr>
              <w:t>Day -6</w:t>
            </w:r>
          </w:p>
        </w:tc>
        <w:tc>
          <w:tcPr>
            <w:tcW w:w="1062" w:type="dxa"/>
            <w:vAlign w:val="center"/>
          </w:tcPr>
          <w:p w:rsidR="00C1290A" w:rsidRDefault="00C1290A">
            <w:pPr>
              <w:spacing w:line="360" w:lineRule="auto"/>
              <w:jc w:val="center"/>
              <w:rPr>
                <w:b/>
                <w:sz w:val="22"/>
                <w:szCs w:val="22"/>
              </w:rPr>
            </w:pPr>
            <w:r>
              <w:rPr>
                <w:b/>
                <w:sz w:val="22"/>
                <w:szCs w:val="22"/>
              </w:rPr>
              <w:t>●</w:t>
            </w:r>
          </w:p>
        </w:tc>
        <w:tc>
          <w:tcPr>
            <w:tcW w:w="1638" w:type="dxa"/>
          </w:tcPr>
          <w:p w:rsidR="00C1290A" w:rsidRDefault="00C1290A">
            <w:pPr>
              <w:spacing w:line="360" w:lineRule="auto"/>
              <w:jc w:val="center"/>
              <w:rPr>
                <w:b/>
                <w:sz w:val="22"/>
                <w:szCs w:val="22"/>
              </w:rPr>
            </w:pPr>
          </w:p>
        </w:tc>
        <w:tc>
          <w:tcPr>
            <w:tcW w:w="1080" w:type="dxa"/>
            <w:vAlign w:val="center"/>
          </w:tcPr>
          <w:p w:rsidR="00C1290A" w:rsidRDefault="00C1290A">
            <w:pPr>
              <w:spacing w:line="360" w:lineRule="auto"/>
              <w:jc w:val="center"/>
              <w:rPr>
                <w:b/>
                <w:sz w:val="22"/>
                <w:szCs w:val="22"/>
              </w:rPr>
            </w:pPr>
            <w:r>
              <w:rPr>
                <w:b/>
                <w:sz w:val="22"/>
                <w:szCs w:val="22"/>
              </w:rPr>
              <w:t>●</w:t>
            </w:r>
          </w:p>
        </w:tc>
        <w:tc>
          <w:tcPr>
            <w:tcW w:w="1355" w:type="dxa"/>
            <w:vAlign w:val="center"/>
          </w:tcPr>
          <w:p w:rsidR="00C1290A" w:rsidRDefault="00C1290A">
            <w:pPr>
              <w:spacing w:line="360" w:lineRule="auto"/>
              <w:jc w:val="center"/>
              <w:rPr>
                <w:b/>
                <w:sz w:val="22"/>
                <w:szCs w:val="22"/>
              </w:rPr>
            </w:pPr>
            <w:r>
              <w:rPr>
                <w:b/>
                <w:sz w:val="22"/>
                <w:szCs w:val="22"/>
              </w:rPr>
              <w:t>●</w:t>
            </w:r>
          </w:p>
        </w:tc>
        <w:tc>
          <w:tcPr>
            <w:tcW w:w="1177" w:type="dxa"/>
          </w:tcPr>
          <w:p w:rsidR="00C1290A" w:rsidRDefault="00C1290A">
            <w:pPr>
              <w:spacing w:line="360" w:lineRule="auto"/>
              <w:jc w:val="center"/>
              <w:rPr>
                <w:b/>
                <w:sz w:val="22"/>
                <w:szCs w:val="22"/>
              </w:rPr>
            </w:pPr>
            <w:r>
              <w:rPr>
                <w:b/>
                <w:sz w:val="22"/>
                <w:szCs w:val="22"/>
              </w:rPr>
              <w:t>●</w:t>
            </w:r>
          </w:p>
        </w:tc>
        <w:tc>
          <w:tcPr>
            <w:tcW w:w="1162" w:type="dxa"/>
          </w:tcPr>
          <w:p w:rsidR="00C1290A" w:rsidRDefault="00C1290A">
            <w:pPr>
              <w:spacing w:line="360" w:lineRule="auto"/>
              <w:jc w:val="center"/>
              <w:rPr>
                <w:b/>
                <w:sz w:val="22"/>
                <w:szCs w:val="22"/>
              </w:rPr>
            </w:pPr>
          </w:p>
        </w:tc>
        <w:tc>
          <w:tcPr>
            <w:tcW w:w="236" w:type="dxa"/>
            <w:tcBorders>
              <w:right w:val="single" w:sz="8" w:space="0" w:color="auto"/>
            </w:tcBorders>
            <w:vAlign w:val="center"/>
          </w:tcPr>
          <w:p w:rsidR="00C1290A" w:rsidRDefault="00C1290A">
            <w:pPr>
              <w:spacing w:line="360" w:lineRule="auto"/>
              <w:jc w:val="center"/>
              <w:rPr>
                <w:b/>
                <w:sz w:val="22"/>
                <w:szCs w:val="22"/>
              </w:rPr>
            </w:pPr>
          </w:p>
        </w:tc>
      </w:tr>
      <w:tr w:rsidR="00C1290A" w:rsidTr="00C1290A">
        <w:trPr>
          <w:cantSplit/>
        </w:trPr>
        <w:tc>
          <w:tcPr>
            <w:tcW w:w="1260" w:type="dxa"/>
            <w:vAlign w:val="center"/>
          </w:tcPr>
          <w:p w:rsidR="00C1290A" w:rsidRDefault="00C1290A">
            <w:pPr>
              <w:jc w:val="center"/>
              <w:rPr>
                <w:sz w:val="16"/>
                <w:szCs w:val="16"/>
              </w:rPr>
            </w:pPr>
            <w:r>
              <w:rPr>
                <w:sz w:val="16"/>
                <w:szCs w:val="16"/>
              </w:rPr>
              <w:t>Day -5</w:t>
            </w:r>
          </w:p>
        </w:tc>
        <w:tc>
          <w:tcPr>
            <w:tcW w:w="1062" w:type="dxa"/>
            <w:vAlign w:val="center"/>
          </w:tcPr>
          <w:p w:rsidR="00C1290A" w:rsidRDefault="00C1290A">
            <w:pPr>
              <w:spacing w:line="360" w:lineRule="auto"/>
              <w:jc w:val="center"/>
              <w:rPr>
                <w:b/>
                <w:sz w:val="22"/>
                <w:szCs w:val="22"/>
              </w:rPr>
            </w:pPr>
          </w:p>
        </w:tc>
        <w:tc>
          <w:tcPr>
            <w:tcW w:w="1638" w:type="dxa"/>
          </w:tcPr>
          <w:p w:rsidR="00C1290A" w:rsidRDefault="00C1290A">
            <w:pPr>
              <w:spacing w:line="360" w:lineRule="auto"/>
              <w:jc w:val="center"/>
              <w:rPr>
                <w:b/>
                <w:sz w:val="22"/>
                <w:szCs w:val="22"/>
              </w:rPr>
            </w:pPr>
          </w:p>
        </w:tc>
        <w:tc>
          <w:tcPr>
            <w:tcW w:w="1080" w:type="dxa"/>
            <w:vAlign w:val="center"/>
          </w:tcPr>
          <w:p w:rsidR="00C1290A" w:rsidRDefault="00C1290A">
            <w:pPr>
              <w:spacing w:line="360" w:lineRule="auto"/>
              <w:jc w:val="center"/>
              <w:rPr>
                <w:b/>
                <w:sz w:val="22"/>
                <w:szCs w:val="22"/>
              </w:rPr>
            </w:pPr>
          </w:p>
        </w:tc>
        <w:tc>
          <w:tcPr>
            <w:tcW w:w="1355" w:type="dxa"/>
            <w:vAlign w:val="center"/>
          </w:tcPr>
          <w:p w:rsidR="00C1290A" w:rsidRDefault="00C1290A">
            <w:pPr>
              <w:spacing w:line="360" w:lineRule="auto"/>
              <w:jc w:val="center"/>
              <w:rPr>
                <w:b/>
                <w:sz w:val="22"/>
                <w:szCs w:val="22"/>
              </w:rPr>
            </w:pPr>
            <w:r>
              <w:rPr>
                <w:b/>
                <w:sz w:val="22"/>
                <w:szCs w:val="22"/>
              </w:rPr>
              <w:t>●</w:t>
            </w:r>
          </w:p>
        </w:tc>
        <w:tc>
          <w:tcPr>
            <w:tcW w:w="1177" w:type="dxa"/>
          </w:tcPr>
          <w:p w:rsidR="00C1290A" w:rsidRDefault="00C1290A">
            <w:pPr>
              <w:spacing w:line="360" w:lineRule="auto"/>
              <w:jc w:val="center"/>
              <w:rPr>
                <w:b/>
                <w:sz w:val="22"/>
                <w:szCs w:val="22"/>
              </w:rPr>
            </w:pPr>
          </w:p>
        </w:tc>
        <w:tc>
          <w:tcPr>
            <w:tcW w:w="1162" w:type="dxa"/>
          </w:tcPr>
          <w:p w:rsidR="00C1290A" w:rsidRDefault="00C1290A">
            <w:pPr>
              <w:spacing w:line="360" w:lineRule="auto"/>
              <w:jc w:val="center"/>
              <w:rPr>
                <w:b/>
                <w:sz w:val="22"/>
                <w:szCs w:val="22"/>
              </w:rPr>
            </w:pPr>
          </w:p>
        </w:tc>
        <w:tc>
          <w:tcPr>
            <w:tcW w:w="236" w:type="dxa"/>
            <w:tcBorders>
              <w:right w:val="single" w:sz="8" w:space="0" w:color="auto"/>
            </w:tcBorders>
            <w:vAlign w:val="center"/>
          </w:tcPr>
          <w:p w:rsidR="00C1290A" w:rsidRDefault="00C1290A">
            <w:pPr>
              <w:spacing w:line="360" w:lineRule="auto"/>
              <w:jc w:val="center"/>
              <w:rPr>
                <w:b/>
                <w:sz w:val="22"/>
                <w:szCs w:val="22"/>
              </w:rPr>
            </w:pPr>
          </w:p>
        </w:tc>
      </w:tr>
      <w:tr w:rsidR="00C1290A" w:rsidTr="00C1290A">
        <w:trPr>
          <w:cantSplit/>
        </w:trPr>
        <w:tc>
          <w:tcPr>
            <w:tcW w:w="1260" w:type="dxa"/>
            <w:vAlign w:val="center"/>
          </w:tcPr>
          <w:p w:rsidR="00C1290A" w:rsidRDefault="00C1290A">
            <w:pPr>
              <w:jc w:val="center"/>
              <w:rPr>
                <w:sz w:val="16"/>
                <w:szCs w:val="16"/>
              </w:rPr>
            </w:pPr>
            <w:r>
              <w:rPr>
                <w:sz w:val="16"/>
                <w:szCs w:val="16"/>
              </w:rPr>
              <w:t>Day -4</w:t>
            </w:r>
          </w:p>
        </w:tc>
        <w:tc>
          <w:tcPr>
            <w:tcW w:w="1062" w:type="dxa"/>
            <w:vAlign w:val="center"/>
          </w:tcPr>
          <w:p w:rsidR="00C1290A" w:rsidRDefault="00C1290A">
            <w:pPr>
              <w:spacing w:line="360" w:lineRule="auto"/>
              <w:jc w:val="center"/>
              <w:rPr>
                <w:b/>
                <w:sz w:val="22"/>
                <w:szCs w:val="22"/>
              </w:rPr>
            </w:pPr>
          </w:p>
        </w:tc>
        <w:tc>
          <w:tcPr>
            <w:tcW w:w="1638" w:type="dxa"/>
          </w:tcPr>
          <w:p w:rsidR="00C1290A" w:rsidRDefault="00C1290A">
            <w:pPr>
              <w:spacing w:line="360" w:lineRule="auto"/>
              <w:jc w:val="center"/>
              <w:rPr>
                <w:b/>
                <w:sz w:val="22"/>
                <w:szCs w:val="22"/>
              </w:rPr>
            </w:pPr>
          </w:p>
        </w:tc>
        <w:tc>
          <w:tcPr>
            <w:tcW w:w="1080" w:type="dxa"/>
            <w:vAlign w:val="center"/>
          </w:tcPr>
          <w:p w:rsidR="00C1290A" w:rsidRDefault="00C1290A">
            <w:pPr>
              <w:spacing w:line="360" w:lineRule="auto"/>
              <w:jc w:val="center"/>
              <w:rPr>
                <w:b/>
                <w:sz w:val="22"/>
                <w:szCs w:val="22"/>
              </w:rPr>
            </w:pPr>
          </w:p>
        </w:tc>
        <w:tc>
          <w:tcPr>
            <w:tcW w:w="1355" w:type="dxa"/>
            <w:vAlign w:val="center"/>
          </w:tcPr>
          <w:p w:rsidR="00C1290A" w:rsidRDefault="00C1290A">
            <w:pPr>
              <w:spacing w:line="360" w:lineRule="auto"/>
              <w:jc w:val="center"/>
              <w:rPr>
                <w:b/>
                <w:sz w:val="22"/>
                <w:szCs w:val="22"/>
              </w:rPr>
            </w:pPr>
            <w:r>
              <w:rPr>
                <w:b/>
                <w:sz w:val="22"/>
                <w:szCs w:val="22"/>
              </w:rPr>
              <w:t>●</w:t>
            </w:r>
          </w:p>
        </w:tc>
        <w:tc>
          <w:tcPr>
            <w:tcW w:w="1177" w:type="dxa"/>
          </w:tcPr>
          <w:p w:rsidR="00C1290A" w:rsidRDefault="00C1290A">
            <w:pPr>
              <w:spacing w:line="360" w:lineRule="auto"/>
              <w:jc w:val="center"/>
              <w:rPr>
                <w:b/>
                <w:sz w:val="22"/>
                <w:szCs w:val="22"/>
              </w:rPr>
            </w:pPr>
          </w:p>
        </w:tc>
        <w:tc>
          <w:tcPr>
            <w:tcW w:w="1162" w:type="dxa"/>
          </w:tcPr>
          <w:p w:rsidR="00C1290A" w:rsidRDefault="00C1290A">
            <w:pPr>
              <w:spacing w:line="360" w:lineRule="auto"/>
              <w:jc w:val="center"/>
              <w:rPr>
                <w:b/>
                <w:sz w:val="22"/>
                <w:szCs w:val="22"/>
              </w:rPr>
            </w:pPr>
          </w:p>
        </w:tc>
        <w:tc>
          <w:tcPr>
            <w:tcW w:w="236" w:type="dxa"/>
            <w:tcBorders>
              <w:right w:val="single" w:sz="8" w:space="0" w:color="auto"/>
            </w:tcBorders>
            <w:vAlign w:val="center"/>
          </w:tcPr>
          <w:p w:rsidR="00C1290A" w:rsidRDefault="00C1290A">
            <w:pPr>
              <w:spacing w:line="360" w:lineRule="auto"/>
              <w:jc w:val="center"/>
              <w:rPr>
                <w:b/>
                <w:sz w:val="22"/>
                <w:szCs w:val="22"/>
              </w:rPr>
            </w:pPr>
          </w:p>
        </w:tc>
      </w:tr>
      <w:tr w:rsidR="00C1290A" w:rsidTr="00C1290A">
        <w:trPr>
          <w:cantSplit/>
        </w:trPr>
        <w:tc>
          <w:tcPr>
            <w:tcW w:w="1260" w:type="dxa"/>
            <w:vAlign w:val="center"/>
          </w:tcPr>
          <w:p w:rsidR="00C1290A" w:rsidRDefault="00C1290A">
            <w:pPr>
              <w:jc w:val="center"/>
              <w:rPr>
                <w:sz w:val="16"/>
                <w:szCs w:val="16"/>
              </w:rPr>
            </w:pPr>
            <w:r>
              <w:rPr>
                <w:sz w:val="16"/>
                <w:szCs w:val="16"/>
              </w:rPr>
              <w:t>Day -3</w:t>
            </w:r>
          </w:p>
        </w:tc>
        <w:tc>
          <w:tcPr>
            <w:tcW w:w="1062" w:type="dxa"/>
            <w:vAlign w:val="center"/>
          </w:tcPr>
          <w:p w:rsidR="00C1290A" w:rsidRDefault="00C1290A">
            <w:pPr>
              <w:spacing w:line="360" w:lineRule="auto"/>
              <w:jc w:val="center"/>
              <w:rPr>
                <w:b/>
                <w:sz w:val="22"/>
                <w:szCs w:val="22"/>
              </w:rPr>
            </w:pPr>
            <w:r>
              <w:rPr>
                <w:b/>
                <w:sz w:val="22"/>
                <w:szCs w:val="22"/>
              </w:rPr>
              <w:t>●</w:t>
            </w:r>
          </w:p>
        </w:tc>
        <w:tc>
          <w:tcPr>
            <w:tcW w:w="1638" w:type="dxa"/>
          </w:tcPr>
          <w:p w:rsidR="00C1290A" w:rsidRDefault="00C1290A">
            <w:pPr>
              <w:spacing w:line="360" w:lineRule="auto"/>
              <w:jc w:val="center"/>
              <w:rPr>
                <w:b/>
                <w:sz w:val="22"/>
                <w:szCs w:val="22"/>
              </w:rPr>
            </w:pPr>
          </w:p>
        </w:tc>
        <w:tc>
          <w:tcPr>
            <w:tcW w:w="1080" w:type="dxa"/>
            <w:vAlign w:val="center"/>
          </w:tcPr>
          <w:p w:rsidR="00C1290A" w:rsidRDefault="00C1290A">
            <w:pPr>
              <w:spacing w:line="360" w:lineRule="auto"/>
              <w:jc w:val="center"/>
              <w:rPr>
                <w:b/>
                <w:sz w:val="22"/>
                <w:szCs w:val="22"/>
              </w:rPr>
            </w:pPr>
          </w:p>
        </w:tc>
        <w:tc>
          <w:tcPr>
            <w:tcW w:w="1355" w:type="dxa"/>
            <w:vAlign w:val="center"/>
          </w:tcPr>
          <w:p w:rsidR="00C1290A" w:rsidRDefault="00C1290A">
            <w:pPr>
              <w:spacing w:line="360" w:lineRule="auto"/>
              <w:jc w:val="center"/>
              <w:rPr>
                <w:b/>
                <w:sz w:val="22"/>
                <w:szCs w:val="22"/>
              </w:rPr>
            </w:pPr>
            <w:r>
              <w:rPr>
                <w:b/>
                <w:sz w:val="22"/>
                <w:szCs w:val="22"/>
              </w:rPr>
              <w:t>●</w:t>
            </w:r>
          </w:p>
        </w:tc>
        <w:tc>
          <w:tcPr>
            <w:tcW w:w="1177" w:type="dxa"/>
          </w:tcPr>
          <w:p w:rsidR="00C1290A" w:rsidRDefault="00C1290A">
            <w:pPr>
              <w:spacing w:line="360" w:lineRule="auto"/>
              <w:jc w:val="center"/>
              <w:rPr>
                <w:b/>
                <w:sz w:val="22"/>
                <w:szCs w:val="22"/>
              </w:rPr>
            </w:pPr>
          </w:p>
        </w:tc>
        <w:tc>
          <w:tcPr>
            <w:tcW w:w="1162" w:type="dxa"/>
          </w:tcPr>
          <w:p w:rsidR="00C1290A" w:rsidRDefault="00C1290A">
            <w:pPr>
              <w:spacing w:line="360" w:lineRule="auto"/>
              <w:jc w:val="center"/>
              <w:rPr>
                <w:b/>
                <w:sz w:val="22"/>
                <w:szCs w:val="22"/>
              </w:rPr>
            </w:pPr>
          </w:p>
        </w:tc>
        <w:tc>
          <w:tcPr>
            <w:tcW w:w="236" w:type="dxa"/>
            <w:tcBorders>
              <w:right w:val="single" w:sz="8" w:space="0" w:color="auto"/>
            </w:tcBorders>
            <w:vAlign w:val="center"/>
          </w:tcPr>
          <w:p w:rsidR="00C1290A" w:rsidRDefault="00C1290A">
            <w:pPr>
              <w:spacing w:line="360" w:lineRule="auto"/>
              <w:jc w:val="center"/>
              <w:rPr>
                <w:b/>
                <w:sz w:val="22"/>
                <w:szCs w:val="22"/>
              </w:rPr>
            </w:pPr>
          </w:p>
        </w:tc>
      </w:tr>
      <w:tr w:rsidR="00C1290A" w:rsidTr="00C1290A">
        <w:trPr>
          <w:cantSplit/>
        </w:trPr>
        <w:tc>
          <w:tcPr>
            <w:tcW w:w="1260" w:type="dxa"/>
            <w:vAlign w:val="center"/>
          </w:tcPr>
          <w:p w:rsidR="00C1290A" w:rsidRDefault="00C1290A">
            <w:pPr>
              <w:jc w:val="center"/>
              <w:rPr>
                <w:sz w:val="16"/>
                <w:szCs w:val="16"/>
              </w:rPr>
            </w:pPr>
            <w:r>
              <w:rPr>
                <w:sz w:val="16"/>
                <w:szCs w:val="16"/>
              </w:rPr>
              <w:t>Day -2</w:t>
            </w:r>
          </w:p>
        </w:tc>
        <w:tc>
          <w:tcPr>
            <w:tcW w:w="1062" w:type="dxa"/>
            <w:vAlign w:val="center"/>
          </w:tcPr>
          <w:p w:rsidR="00C1290A" w:rsidRDefault="00C1290A">
            <w:pPr>
              <w:spacing w:line="360" w:lineRule="auto"/>
              <w:jc w:val="center"/>
              <w:rPr>
                <w:b/>
                <w:sz w:val="22"/>
                <w:szCs w:val="22"/>
              </w:rPr>
            </w:pPr>
          </w:p>
        </w:tc>
        <w:tc>
          <w:tcPr>
            <w:tcW w:w="1638" w:type="dxa"/>
          </w:tcPr>
          <w:p w:rsidR="00C1290A" w:rsidRDefault="00C1290A">
            <w:pPr>
              <w:spacing w:line="360" w:lineRule="auto"/>
              <w:jc w:val="center"/>
              <w:rPr>
                <w:b/>
                <w:sz w:val="22"/>
                <w:szCs w:val="22"/>
              </w:rPr>
            </w:pPr>
          </w:p>
        </w:tc>
        <w:tc>
          <w:tcPr>
            <w:tcW w:w="1080" w:type="dxa"/>
            <w:vAlign w:val="center"/>
          </w:tcPr>
          <w:p w:rsidR="00C1290A" w:rsidRDefault="00C1290A">
            <w:pPr>
              <w:spacing w:line="360" w:lineRule="auto"/>
              <w:jc w:val="center"/>
              <w:rPr>
                <w:b/>
                <w:sz w:val="22"/>
                <w:szCs w:val="22"/>
              </w:rPr>
            </w:pPr>
          </w:p>
        </w:tc>
        <w:tc>
          <w:tcPr>
            <w:tcW w:w="1355" w:type="dxa"/>
            <w:vAlign w:val="center"/>
          </w:tcPr>
          <w:p w:rsidR="00C1290A" w:rsidRDefault="00C1290A">
            <w:pPr>
              <w:spacing w:line="360" w:lineRule="auto"/>
              <w:jc w:val="center"/>
              <w:rPr>
                <w:b/>
                <w:sz w:val="22"/>
                <w:szCs w:val="22"/>
              </w:rPr>
            </w:pPr>
            <w:r>
              <w:rPr>
                <w:b/>
                <w:sz w:val="22"/>
                <w:szCs w:val="22"/>
              </w:rPr>
              <w:t>●</w:t>
            </w:r>
          </w:p>
        </w:tc>
        <w:tc>
          <w:tcPr>
            <w:tcW w:w="1177" w:type="dxa"/>
          </w:tcPr>
          <w:p w:rsidR="00C1290A" w:rsidRDefault="00C1290A">
            <w:pPr>
              <w:spacing w:line="360" w:lineRule="auto"/>
              <w:jc w:val="center"/>
              <w:rPr>
                <w:b/>
                <w:sz w:val="22"/>
                <w:szCs w:val="22"/>
              </w:rPr>
            </w:pPr>
          </w:p>
        </w:tc>
        <w:tc>
          <w:tcPr>
            <w:tcW w:w="1162" w:type="dxa"/>
          </w:tcPr>
          <w:p w:rsidR="00C1290A" w:rsidRDefault="00C1290A">
            <w:pPr>
              <w:spacing w:line="360" w:lineRule="auto"/>
              <w:jc w:val="center"/>
              <w:rPr>
                <w:b/>
                <w:sz w:val="22"/>
                <w:szCs w:val="22"/>
              </w:rPr>
            </w:pPr>
          </w:p>
        </w:tc>
        <w:tc>
          <w:tcPr>
            <w:tcW w:w="236" w:type="dxa"/>
            <w:tcBorders>
              <w:right w:val="single" w:sz="8" w:space="0" w:color="auto"/>
            </w:tcBorders>
            <w:vAlign w:val="center"/>
          </w:tcPr>
          <w:p w:rsidR="00C1290A" w:rsidRDefault="00C1290A">
            <w:pPr>
              <w:spacing w:line="360" w:lineRule="auto"/>
              <w:jc w:val="center"/>
              <w:rPr>
                <w:b/>
                <w:sz w:val="22"/>
                <w:szCs w:val="22"/>
              </w:rPr>
            </w:pPr>
          </w:p>
        </w:tc>
      </w:tr>
      <w:tr w:rsidR="00C1290A" w:rsidTr="00C1290A">
        <w:trPr>
          <w:cantSplit/>
        </w:trPr>
        <w:tc>
          <w:tcPr>
            <w:tcW w:w="1260" w:type="dxa"/>
            <w:tcBorders>
              <w:bottom w:val="single" w:sz="8" w:space="0" w:color="auto"/>
            </w:tcBorders>
            <w:vAlign w:val="center"/>
          </w:tcPr>
          <w:p w:rsidR="00C1290A" w:rsidRDefault="00C1290A">
            <w:pPr>
              <w:jc w:val="center"/>
              <w:rPr>
                <w:sz w:val="16"/>
                <w:szCs w:val="16"/>
              </w:rPr>
            </w:pPr>
            <w:r>
              <w:rPr>
                <w:sz w:val="16"/>
                <w:szCs w:val="16"/>
              </w:rPr>
              <w:t>Day -1</w:t>
            </w:r>
          </w:p>
        </w:tc>
        <w:tc>
          <w:tcPr>
            <w:tcW w:w="1062" w:type="dxa"/>
            <w:tcBorders>
              <w:bottom w:val="single" w:sz="8" w:space="0" w:color="auto"/>
            </w:tcBorders>
            <w:vAlign w:val="center"/>
          </w:tcPr>
          <w:p w:rsidR="00C1290A" w:rsidRDefault="00C1290A">
            <w:pPr>
              <w:spacing w:line="360" w:lineRule="auto"/>
              <w:jc w:val="center"/>
              <w:rPr>
                <w:b/>
                <w:sz w:val="22"/>
                <w:szCs w:val="22"/>
              </w:rPr>
            </w:pPr>
            <w:r>
              <w:rPr>
                <w:b/>
                <w:sz w:val="22"/>
                <w:szCs w:val="22"/>
              </w:rPr>
              <w:t>●</w:t>
            </w:r>
          </w:p>
        </w:tc>
        <w:tc>
          <w:tcPr>
            <w:tcW w:w="1638" w:type="dxa"/>
            <w:tcBorders>
              <w:bottom w:val="single" w:sz="8" w:space="0" w:color="auto"/>
            </w:tcBorders>
          </w:tcPr>
          <w:p w:rsidR="00C1290A" w:rsidRDefault="00C1290A">
            <w:pPr>
              <w:spacing w:line="360" w:lineRule="auto"/>
              <w:jc w:val="center"/>
              <w:rPr>
                <w:b/>
                <w:sz w:val="22"/>
                <w:szCs w:val="22"/>
              </w:rPr>
            </w:pPr>
          </w:p>
        </w:tc>
        <w:tc>
          <w:tcPr>
            <w:tcW w:w="1080" w:type="dxa"/>
            <w:tcBorders>
              <w:bottom w:val="single" w:sz="8" w:space="0" w:color="auto"/>
            </w:tcBorders>
            <w:vAlign w:val="center"/>
          </w:tcPr>
          <w:p w:rsidR="00C1290A" w:rsidRDefault="00C1290A">
            <w:pPr>
              <w:spacing w:line="360" w:lineRule="auto"/>
              <w:jc w:val="center"/>
              <w:rPr>
                <w:b/>
                <w:sz w:val="22"/>
                <w:szCs w:val="22"/>
              </w:rPr>
            </w:pPr>
          </w:p>
        </w:tc>
        <w:tc>
          <w:tcPr>
            <w:tcW w:w="1355" w:type="dxa"/>
            <w:tcBorders>
              <w:bottom w:val="single" w:sz="8" w:space="0" w:color="auto"/>
            </w:tcBorders>
            <w:vAlign w:val="center"/>
          </w:tcPr>
          <w:p w:rsidR="00C1290A" w:rsidRDefault="00C1290A">
            <w:pPr>
              <w:spacing w:line="360" w:lineRule="auto"/>
              <w:jc w:val="center"/>
              <w:rPr>
                <w:b/>
                <w:sz w:val="22"/>
                <w:szCs w:val="22"/>
              </w:rPr>
            </w:pPr>
            <w:r>
              <w:rPr>
                <w:b/>
                <w:sz w:val="22"/>
                <w:szCs w:val="22"/>
              </w:rPr>
              <w:t>●</w:t>
            </w:r>
          </w:p>
        </w:tc>
        <w:tc>
          <w:tcPr>
            <w:tcW w:w="1177" w:type="dxa"/>
            <w:tcBorders>
              <w:bottom w:val="single" w:sz="8" w:space="0" w:color="auto"/>
            </w:tcBorders>
          </w:tcPr>
          <w:p w:rsidR="00C1290A" w:rsidRDefault="00C1290A">
            <w:pPr>
              <w:spacing w:line="360" w:lineRule="auto"/>
              <w:jc w:val="center"/>
              <w:rPr>
                <w:b/>
                <w:sz w:val="22"/>
                <w:szCs w:val="22"/>
              </w:rPr>
            </w:pPr>
          </w:p>
        </w:tc>
        <w:tc>
          <w:tcPr>
            <w:tcW w:w="1162" w:type="dxa"/>
            <w:tcBorders>
              <w:bottom w:val="single" w:sz="8" w:space="0" w:color="auto"/>
            </w:tcBorders>
          </w:tcPr>
          <w:p w:rsidR="00C1290A" w:rsidRDefault="00C1290A">
            <w:pPr>
              <w:spacing w:line="360" w:lineRule="auto"/>
              <w:jc w:val="center"/>
              <w:rPr>
                <w:b/>
                <w:sz w:val="22"/>
                <w:szCs w:val="22"/>
              </w:rPr>
            </w:pPr>
          </w:p>
        </w:tc>
        <w:tc>
          <w:tcPr>
            <w:tcW w:w="236" w:type="dxa"/>
            <w:tcBorders>
              <w:right w:val="single" w:sz="8" w:space="0" w:color="auto"/>
            </w:tcBorders>
            <w:vAlign w:val="center"/>
          </w:tcPr>
          <w:p w:rsidR="00C1290A" w:rsidRDefault="00C1290A">
            <w:pPr>
              <w:spacing w:line="360" w:lineRule="auto"/>
              <w:jc w:val="center"/>
              <w:rPr>
                <w:b/>
                <w:sz w:val="22"/>
                <w:szCs w:val="22"/>
              </w:rPr>
            </w:pPr>
          </w:p>
        </w:tc>
      </w:tr>
      <w:tr w:rsidR="00C1290A" w:rsidTr="00C1290A">
        <w:trPr>
          <w:cantSplit/>
          <w:trHeight w:val="462"/>
        </w:trPr>
        <w:tc>
          <w:tcPr>
            <w:tcW w:w="1260" w:type="dxa"/>
            <w:tcBorders>
              <w:top w:val="single" w:sz="8" w:space="0" w:color="auto"/>
            </w:tcBorders>
            <w:vAlign w:val="center"/>
          </w:tcPr>
          <w:p w:rsidR="00C1290A" w:rsidRDefault="00C1290A">
            <w:pPr>
              <w:jc w:val="center"/>
              <w:rPr>
                <w:sz w:val="16"/>
                <w:szCs w:val="16"/>
              </w:rPr>
            </w:pPr>
            <w:r>
              <w:rPr>
                <w:sz w:val="16"/>
                <w:szCs w:val="16"/>
              </w:rPr>
              <w:t xml:space="preserve">Day 1 </w:t>
            </w:r>
          </w:p>
        </w:tc>
        <w:tc>
          <w:tcPr>
            <w:tcW w:w="1062" w:type="dxa"/>
            <w:tcBorders>
              <w:top w:val="single" w:sz="8" w:space="0" w:color="auto"/>
            </w:tcBorders>
            <w:vAlign w:val="center"/>
          </w:tcPr>
          <w:p w:rsidR="00C1290A" w:rsidRDefault="00C1290A">
            <w:pPr>
              <w:spacing w:line="360" w:lineRule="auto"/>
              <w:jc w:val="center"/>
              <w:rPr>
                <w:b/>
                <w:sz w:val="22"/>
                <w:szCs w:val="22"/>
              </w:rPr>
            </w:pPr>
          </w:p>
        </w:tc>
        <w:tc>
          <w:tcPr>
            <w:tcW w:w="1638" w:type="dxa"/>
            <w:tcBorders>
              <w:top w:val="single" w:sz="8" w:space="0" w:color="auto"/>
            </w:tcBorders>
            <w:vAlign w:val="center"/>
          </w:tcPr>
          <w:p w:rsidR="00C1290A" w:rsidRDefault="00C1290A">
            <w:pPr>
              <w:spacing w:line="360" w:lineRule="auto"/>
              <w:jc w:val="center"/>
              <w:rPr>
                <w:b/>
                <w:sz w:val="22"/>
                <w:szCs w:val="22"/>
              </w:rPr>
            </w:pPr>
            <w:r>
              <w:rPr>
                <w:b/>
                <w:sz w:val="22"/>
                <w:szCs w:val="22"/>
              </w:rPr>
              <w:t>●</w:t>
            </w:r>
          </w:p>
        </w:tc>
        <w:tc>
          <w:tcPr>
            <w:tcW w:w="1080" w:type="dxa"/>
            <w:tcBorders>
              <w:top w:val="single" w:sz="8" w:space="0" w:color="auto"/>
            </w:tcBorders>
            <w:vAlign w:val="center"/>
          </w:tcPr>
          <w:p w:rsidR="00C1290A" w:rsidRDefault="00C1290A">
            <w:pPr>
              <w:spacing w:line="360" w:lineRule="auto"/>
              <w:jc w:val="center"/>
              <w:rPr>
                <w:b/>
                <w:sz w:val="22"/>
                <w:szCs w:val="22"/>
              </w:rPr>
            </w:pPr>
          </w:p>
        </w:tc>
        <w:tc>
          <w:tcPr>
            <w:tcW w:w="1355" w:type="dxa"/>
            <w:tcBorders>
              <w:top w:val="single" w:sz="8" w:space="0" w:color="auto"/>
            </w:tcBorders>
            <w:vAlign w:val="center"/>
          </w:tcPr>
          <w:p w:rsidR="00C1290A" w:rsidRDefault="00C1290A">
            <w:pPr>
              <w:spacing w:line="360" w:lineRule="auto"/>
              <w:jc w:val="center"/>
              <w:rPr>
                <w:b/>
                <w:sz w:val="22"/>
                <w:szCs w:val="22"/>
              </w:rPr>
            </w:pPr>
            <w:r>
              <w:rPr>
                <w:b/>
                <w:sz w:val="22"/>
                <w:szCs w:val="22"/>
              </w:rPr>
              <w:t>●</w:t>
            </w:r>
          </w:p>
        </w:tc>
        <w:tc>
          <w:tcPr>
            <w:tcW w:w="1177" w:type="dxa"/>
            <w:tcBorders>
              <w:top w:val="single" w:sz="8" w:space="0" w:color="auto"/>
            </w:tcBorders>
            <w:vAlign w:val="center"/>
          </w:tcPr>
          <w:p w:rsidR="00C1290A" w:rsidRDefault="00C1290A">
            <w:pPr>
              <w:spacing w:line="360" w:lineRule="auto"/>
              <w:jc w:val="center"/>
              <w:rPr>
                <w:b/>
                <w:sz w:val="22"/>
                <w:szCs w:val="22"/>
              </w:rPr>
            </w:pPr>
          </w:p>
        </w:tc>
        <w:tc>
          <w:tcPr>
            <w:tcW w:w="1162" w:type="dxa"/>
            <w:tcBorders>
              <w:top w:val="single" w:sz="8" w:space="0" w:color="auto"/>
            </w:tcBorders>
            <w:vAlign w:val="center"/>
          </w:tcPr>
          <w:p w:rsidR="00C1290A" w:rsidRDefault="00C1290A">
            <w:pPr>
              <w:spacing w:line="360" w:lineRule="auto"/>
              <w:jc w:val="center"/>
              <w:rPr>
                <w:b/>
                <w:sz w:val="22"/>
                <w:szCs w:val="22"/>
              </w:rPr>
            </w:pPr>
          </w:p>
        </w:tc>
        <w:tc>
          <w:tcPr>
            <w:tcW w:w="236" w:type="dxa"/>
            <w:tcBorders>
              <w:right w:val="single" w:sz="8" w:space="0" w:color="auto"/>
            </w:tcBorders>
            <w:vAlign w:val="center"/>
          </w:tcPr>
          <w:p w:rsidR="00C1290A" w:rsidRDefault="00C1290A">
            <w:pPr>
              <w:spacing w:line="360" w:lineRule="auto"/>
              <w:jc w:val="center"/>
              <w:rPr>
                <w:b/>
                <w:sz w:val="22"/>
                <w:szCs w:val="22"/>
              </w:rPr>
            </w:pPr>
          </w:p>
        </w:tc>
      </w:tr>
      <w:tr w:rsidR="00C1290A" w:rsidTr="00C1290A">
        <w:trPr>
          <w:cantSplit/>
          <w:trHeight w:val="906"/>
        </w:trPr>
        <w:tc>
          <w:tcPr>
            <w:tcW w:w="1260" w:type="dxa"/>
            <w:vAlign w:val="center"/>
          </w:tcPr>
          <w:p w:rsidR="00C1290A" w:rsidRDefault="00C1290A">
            <w:pPr>
              <w:jc w:val="center"/>
              <w:rPr>
                <w:sz w:val="16"/>
                <w:szCs w:val="16"/>
              </w:rPr>
            </w:pPr>
            <w:r>
              <w:rPr>
                <w:sz w:val="16"/>
                <w:szCs w:val="16"/>
              </w:rPr>
              <w:t xml:space="preserve">Days </w:t>
            </w:r>
            <w:r w:rsidR="00EC5E19">
              <w:rPr>
                <w:sz w:val="16"/>
                <w:szCs w:val="16"/>
              </w:rPr>
              <w:t>2</w:t>
            </w:r>
            <w:r>
              <w:rPr>
                <w:sz w:val="16"/>
                <w:szCs w:val="16"/>
              </w:rPr>
              <w:t xml:space="preserve"> to </w:t>
            </w:r>
            <w:r w:rsidR="00EC5E19">
              <w:rPr>
                <w:sz w:val="16"/>
                <w:szCs w:val="16"/>
              </w:rPr>
              <w:t>XX</w:t>
            </w:r>
          </w:p>
        </w:tc>
        <w:tc>
          <w:tcPr>
            <w:tcW w:w="1062" w:type="dxa"/>
            <w:vAlign w:val="center"/>
          </w:tcPr>
          <w:p w:rsidR="00C1290A" w:rsidRDefault="00C1290A">
            <w:pPr>
              <w:spacing w:line="360" w:lineRule="auto"/>
              <w:jc w:val="center"/>
              <w:rPr>
                <w:b/>
                <w:sz w:val="22"/>
                <w:szCs w:val="22"/>
              </w:rPr>
            </w:pPr>
          </w:p>
        </w:tc>
        <w:tc>
          <w:tcPr>
            <w:tcW w:w="1638" w:type="dxa"/>
            <w:vAlign w:val="center"/>
          </w:tcPr>
          <w:p w:rsidR="00C1290A" w:rsidRDefault="00C1290A">
            <w:pPr>
              <w:spacing w:line="360" w:lineRule="auto"/>
              <w:jc w:val="center"/>
              <w:rPr>
                <w:b/>
                <w:sz w:val="22"/>
                <w:szCs w:val="22"/>
              </w:rPr>
            </w:pPr>
          </w:p>
        </w:tc>
        <w:tc>
          <w:tcPr>
            <w:tcW w:w="1080" w:type="dxa"/>
            <w:vAlign w:val="center"/>
          </w:tcPr>
          <w:p w:rsidR="00C1290A" w:rsidRDefault="00C1290A">
            <w:pPr>
              <w:spacing w:line="360" w:lineRule="auto"/>
              <w:jc w:val="center"/>
              <w:rPr>
                <w:b/>
                <w:sz w:val="22"/>
                <w:szCs w:val="22"/>
              </w:rPr>
            </w:pPr>
          </w:p>
        </w:tc>
        <w:tc>
          <w:tcPr>
            <w:tcW w:w="1355" w:type="dxa"/>
            <w:vAlign w:val="center"/>
          </w:tcPr>
          <w:p w:rsidR="00C1290A" w:rsidRDefault="00C1290A">
            <w:pPr>
              <w:spacing w:line="360" w:lineRule="auto"/>
              <w:jc w:val="center"/>
              <w:rPr>
                <w:b/>
                <w:sz w:val="22"/>
                <w:szCs w:val="22"/>
              </w:rPr>
            </w:pPr>
            <w:r>
              <w:rPr>
                <w:b/>
                <w:sz w:val="22"/>
                <w:szCs w:val="22"/>
              </w:rPr>
              <w:t>●</w:t>
            </w:r>
          </w:p>
        </w:tc>
        <w:tc>
          <w:tcPr>
            <w:tcW w:w="1177" w:type="dxa"/>
            <w:vAlign w:val="center"/>
          </w:tcPr>
          <w:p w:rsidR="00C1290A" w:rsidRDefault="00C1290A">
            <w:pPr>
              <w:spacing w:line="360" w:lineRule="auto"/>
              <w:jc w:val="center"/>
              <w:rPr>
                <w:b/>
                <w:sz w:val="22"/>
                <w:szCs w:val="22"/>
              </w:rPr>
            </w:pPr>
          </w:p>
        </w:tc>
        <w:tc>
          <w:tcPr>
            <w:tcW w:w="1162" w:type="dxa"/>
            <w:vAlign w:val="center"/>
          </w:tcPr>
          <w:p w:rsidR="00C1290A" w:rsidRDefault="00C1290A">
            <w:pPr>
              <w:spacing w:before="100" w:beforeAutospacing="1" w:after="100" w:afterAutospacing="1"/>
              <w:jc w:val="center"/>
              <w:rPr>
                <w:sz w:val="16"/>
                <w:szCs w:val="16"/>
              </w:rPr>
            </w:pPr>
            <w:r>
              <w:rPr>
                <w:sz w:val="16"/>
                <w:szCs w:val="16"/>
              </w:rPr>
              <w:t xml:space="preserve">Days </w:t>
            </w:r>
            <w:r w:rsidR="00EC5E19">
              <w:rPr>
                <w:sz w:val="16"/>
                <w:szCs w:val="16"/>
              </w:rPr>
              <w:t>XX</w:t>
            </w:r>
            <w:r>
              <w:rPr>
                <w:sz w:val="16"/>
                <w:szCs w:val="16"/>
              </w:rPr>
              <w:t xml:space="preserve">, </w:t>
            </w:r>
            <w:r w:rsidR="00EC5E19">
              <w:rPr>
                <w:sz w:val="16"/>
                <w:szCs w:val="16"/>
              </w:rPr>
              <w:t>XX</w:t>
            </w:r>
            <w:r>
              <w:rPr>
                <w:sz w:val="16"/>
                <w:szCs w:val="16"/>
              </w:rPr>
              <w:t xml:space="preserve">, </w:t>
            </w:r>
            <w:r w:rsidR="00EC5E19">
              <w:rPr>
                <w:sz w:val="16"/>
                <w:szCs w:val="16"/>
              </w:rPr>
              <w:t>XX</w:t>
            </w:r>
            <w:r>
              <w:rPr>
                <w:sz w:val="16"/>
                <w:szCs w:val="16"/>
              </w:rPr>
              <w:t xml:space="preserve"> and </w:t>
            </w:r>
            <w:r w:rsidR="00EC5E19">
              <w:rPr>
                <w:sz w:val="16"/>
                <w:szCs w:val="16"/>
              </w:rPr>
              <w:t>XX</w:t>
            </w:r>
            <w:r>
              <w:rPr>
                <w:sz w:val="16"/>
                <w:szCs w:val="16"/>
              </w:rPr>
              <w:t xml:space="preserve"> </w:t>
            </w:r>
          </w:p>
        </w:tc>
        <w:tc>
          <w:tcPr>
            <w:tcW w:w="236" w:type="dxa"/>
            <w:tcBorders>
              <w:right w:val="single" w:sz="8" w:space="0" w:color="auto"/>
            </w:tcBorders>
            <w:vAlign w:val="center"/>
          </w:tcPr>
          <w:p w:rsidR="00C1290A" w:rsidRDefault="00C1290A">
            <w:pPr>
              <w:spacing w:line="360" w:lineRule="auto"/>
              <w:jc w:val="center"/>
              <w:rPr>
                <w:sz w:val="16"/>
                <w:szCs w:val="16"/>
              </w:rPr>
            </w:pPr>
          </w:p>
        </w:tc>
      </w:tr>
      <w:tr w:rsidR="00C1290A" w:rsidTr="00EC5E19">
        <w:trPr>
          <w:cantSplit/>
          <w:trHeight w:val="163"/>
        </w:trPr>
        <w:tc>
          <w:tcPr>
            <w:tcW w:w="1260" w:type="dxa"/>
            <w:tcBorders>
              <w:bottom w:val="single" w:sz="8" w:space="0" w:color="auto"/>
            </w:tcBorders>
            <w:vAlign w:val="center"/>
          </w:tcPr>
          <w:p w:rsidR="00C1290A" w:rsidRDefault="00C1290A">
            <w:pPr>
              <w:jc w:val="center"/>
              <w:rPr>
                <w:sz w:val="16"/>
                <w:szCs w:val="16"/>
              </w:rPr>
            </w:pPr>
          </w:p>
        </w:tc>
        <w:tc>
          <w:tcPr>
            <w:tcW w:w="1062" w:type="dxa"/>
            <w:tcBorders>
              <w:bottom w:val="single" w:sz="8" w:space="0" w:color="auto"/>
            </w:tcBorders>
            <w:vAlign w:val="center"/>
          </w:tcPr>
          <w:p w:rsidR="00C1290A" w:rsidRDefault="00C1290A">
            <w:pPr>
              <w:spacing w:line="360" w:lineRule="auto"/>
              <w:jc w:val="center"/>
              <w:rPr>
                <w:b/>
                <w:sz w:val="22"/>
                <w:szCs w:val="22"/>
              </w:rPr>
            </w:pPr>
          </w:p>
        </w:tc>
        <w:tc>
          <w:tcPr>
            <w:tcW w:w="1638" w:type="dxa"/>
            <w:tcBorders>
              <w:bottom w:val="single" w:sz="8" w:space="0" w:color="auto"/>
            </w:tcBorders>
            <w:vAlign w:val="center"/>
          </w:tcPr>
          <w:p w:rsidR="00C1290A" w:rsidRDefault="00C1290A">
            <w:pPr>
              <w:spacing w:line="360" w:lineRule="auto"/>
              <w:jc w:val="center"/>
              <w:rPr>
                <w:b/>
                <w:sz w:val="22"/>
                <w:szCs w:val="22"/>
              </w:rPr>
            </w:pPr>
          </w:p>
        </w:tc>
        <w:tc>
          <w:tcPr>
            <w:tcW w:w="1080" w:type="dxa"/>
            <w:tcBorders>
              <w:bottom w:val="single" w:sz="8" w:space="0" w:color="auto"/>
            </w:tcBorders>
            <w:vAlign w:val="center"/>
          </w:tcPr>
          <w:p w:rsidR="00C1290A" w:rsidRDefault="00C1290A">
            <w:pPr>
              <w:spacing w:line="360" w:lineRule="auto"/>
              <w:jc w:val="center"/>
              <w:rPr>
                <w:b/>
                <w:sz w:val="22"/>
                <w:szCs w:val="22"/>
              </w:rPr>
            </w:pPr>
          </w:p>
        </w:tc>
        <w:tc>
          <w:tcPr>
            <w:tcW w:w="1355" w:type="dxa"/>
            <w:tcBorders>
              <w:bottom w:val="single" w:sz="8" w:space="0" w:color="auto"/>
            </w:tcBorders>
            <w:vAlign w:val="center"/>
          </w:tcPr>
          <w:p w:rsidR="00C1290A" w:rsidRDefault="00C1290A">
            <w:pPr>
              <w:spacing w:line="360" w:lineRule="auto"/>
              <w:jc w:val="center"/>
              <w:rPr>
                <w:b/>
                <w:sz w:val="22"/>
                <w:szCs w:val="22"/>
              </w:rPr>
            </w:pPr>
          </w:p>
        </w:tc>
        <w:tc>
          <w:tcPr>
            <w:tcW w:w="1177" w:type="dxa"/>
            <w:tcBorders>
              <w:bottom w:val="single" w:sz="8" w:space="0" w:color="auto"/>
            </w:tcBorders>
            <w:vAlign w:val="center"/>
          </w:tcPr>
          <w:p w:rsidR="00C1290A" w:rsidRDefault="00C1290A">
            <w:pPr>
              <w:spacing w:line="360" w:lineRule="auto"/>
              <w:jc w:val="center"/>
              <w:rPr>
                <w:b/>
                <w:sz w:val="22"/>
                <w:szCs w:val="22"/>
              </w:rPr>
            </w:pPr>
          </w:p>
        </w:tc>
        <w:tc>
          <w:tcPr>
            <w:tcW w:w="1162" w:type="dxa"/>
            <w:tcBorders>
              <w:bottom w:val="single" w:sz="8" w:space="0" w:color="auto"/>
            </w:tcBorders>
            <w:vAlign w:val="center"/>
          </w:tcPr>
          <w:p w:rsidR="00C1290A" w:rsidRDefault="00C1290A">
            <w:pPr>
              <w:spacing w:line="360" w:lineRule="auto"/>
              <w:jc w:val="center"/>
              <w:rPr>
                <w:b/>
                <w:sz w:val="22"/>
                <w:szCs w:val="22"/>
              </w:rPr>
            </w:pPr>
          </w:p>
        </w:tc>
        <w:tc>
          <w:tcPr>
            <w:tcW w:w="236" w:type="dxa"/>
            <w:tcBorders>
              <w:bottom w:val="single" w:sz="8" w:space="0" w:color="auto"/>
              <w:right w:val="single" w:sz="8" w:space="0" w:color="auto"/>
            </w:tcBorders>
            <w:vAlign w:val="center"/>
          </w:tcPr>
          <w:p w:rsidR="00C1290A" w:rsidRDefault="00C1290A">
            <w:pPr>
              <w:spacing w:line="360" w:lineRule="auto"/>
              <w:jc w:val="center"/>
              <w:rPr>
                <w:b/>
                <w:sz w:val="22"/>
                <w:szCs w:val="22"/>
              </w:rPr>
            </w:pPr>
          </w:p>
        </w:tc>
      </w:tr>
    </w:tbl>
    <w:p w:rsidR="009564C0" w:rsidRDefault="009564C0">
      <w:pPr>
        <w:spacing w:line="360" w:lineRule="auto"/>
        <w:ind w:left="360"/>
        <w:rPr>
          <w:b/>
          <w:sz w:val="22"/>
          <w:szCs w:val="22"/>
        </w:rPr>
        <w:sectPr w:rsidR="009564C0">
          <w:headerReference w:type="default" r:id="rId16"/>
          <w:endnotePr>
            <w:numFmt w:val="decimal"/>
          </w:endnotePr>
          <w:pgSz w:w="11906" w:h="16838"/>
          <w:pgMar w:top="1977" w:right="1701" w:bottom="1418" w:left="1701" w:header="709" w:footer="709" w:gutter="0"/>
          <w:cols w:space="708"/>
          <w:docGrid w:linePitch="360"/>
        </w:sectPr>
      </w:pPr>
    </w:p>
    <w:p w:rsidR="009564C0" w:rsidRDefault="009564C0">
      <w:pPr>
        <w:numPr>
          <w:ilvl w:val="0"/>
          <w:numId w:val="2"/>
        </w:numPr>
        <w:spacing w:line="360" w:lineRule="auto"/>
        <w:outlineLvl w:val="0"/>
        <w:rPr>
          <w:b/>
          <w:sz w:val="18"/>
          <w:szCs w:val="18"/>
        </w:rPr>
      </w:pPr>
      <w:bookmarkStart w:id="267" w:name="_Toc201545528"/>
      <w:r>
        <w:rPr>
          <w:b/>
          <w:sz w:val="18"/>
          <w:szCs w:val="18"/>
        </w:rPr>
        <w:lastRenderedPageBreak/>
        <w:t>Quality assurance</w:t>
      </w:r>
      <w:bookmarkEnd w:id="267"/>
    </w:p>
    <w:p w:rsidR="009564C0" w:rsidRDefault="009564C0">
      <w:pPr>
        <w:numPr>
          <w:ilvl w:val="1"/>
          <w:numId w:val="2"/>
        </w:numPr>
        <w:tabs>
          <w:tab w:val="clear" w:pos="792"/>
          <w:tab w:val="num" w:pos="900"/>
        </w:tabs>
        <w:spacing w:line="360" w:lineRule="auto"/>
        <w:outlineLvl w:val="1"/>
        <w:rPr>
          <w:b/>
          <w:sz w:val="18"/>
          <w:szCs w:val="18"/>
        </w:rPr>
      </w:pPr>
      <w:bookmarkStart w:id="268" w:name="_Toc201545529"/>
      <w:r>
        <w:rPr>
          <w:b/>
          <w:sz w:val="18"/>
          <w:szCs w:val="18"/>
        </w:rPr>
        <w:t>Good Laboratory Practice</w:t>
      </w:r>
      <w:bookmarkEnd w:id="268"/>
    </w:p>
    <w:p w:rsidR="009564C0" w:rsidRDefault="009564C0">
      <w:pPr>
        <w:ind w:left="540" w:right="44"/>
        <w:jc w:val="both"/>
        <w:rPr>
          <w:sz w:val="18"/>
          <w:szCs w:val="18"/>
        </w:rPr>
      </w:pPr>
      <w:r>
        <w:rPr>
          <w:sz w:val="18"/>
          <w:szCs w:val="18"/>
        </w:rPr>
        <w:t>This Study will be carried out according to the principles of Good Laboratory Practice (GLP) specified in Real Decreto (Royal Decree) 1369/2000 of 19 July (Spain) and based on the OECD Principles of Good Laboratory Practice (as revised in 1997), C (97) 186/Final, Paris, 26 November 1997.</w:t>
      </w:r>
    </w:p>
    <w:p w:rsidR="009564C0" w:rsidRDefault="009564C0">
      <w:pPr>
        <w:ind w:left="540" w:right="44"/>
        <w:jc w:val="both"/>
        <w:rPr>
          <w:sz w:val="18"/>
          <w:szCs w:val="18"/>
        </w:rPr>
      </w:pPr>
    </w:p>
    <w:p w:rsidR="009564C0" w:rsidRDefault="009564C0">
      <w:pPr>
        <w:ind w:left="540" w:right="44"/>
        <w:jc w:val="both"/>
        <w:rPr>
          <w:sz w:val="18"/>
          <w:szCs w:val="18"/>
        </w:rPr>
      </w:pPr>
      <w:r>
        <w:rPr>
          <w:sz w:val="18"/>
          <w:szCs w:val="18"/>
        </w:rPr>
        <w:t xml:space="preserve">The Clinobs, S.L. Quality Assurance Unit will act as Lead Quality Assurance. It will be responsible of verifying that the Study has been carried out complying with the principles of Good Laboratory Practice and that the contribution of the Principal Investigator has been appropriately incorporated in the final Report. </w:t>
      </w:r>
    </w:p>
    <w:p w:rsidR="009564C0" w:rsidRDefault="009564C0">
      <w:pPr>
        <w:ind w:left="540" w:right="44"/>
        <w:jc w:val="both"/>
        <w:rPr>
          <w:sz w:val="18"/>
          <w:szCs w:val="18"/>
        </w:rPr>
      </w:pPr>
    </w:p>
    <w:p w:rsidR="009564C0" w:rsidRDefault="009564C0">
      <w:pPr>
        <w:ind w:left="540" w:right="44"/>
        <w:jc w:val="both"/>
        <w:rPr>
          <w:sz w:val="18"/>
          <w:szCs w:val="18"/>
        </w:rPr>
      </w:pPr>
      <w:r>
        <w:rPr>
          <w:sz w:val="18"/>
          <w:szCs w:val="18"/>
        </w:rPr>
        <w:t>The different phases of the Study done in Clinobs, S.L. will be inspected to determine whether the Study is carried out according to the principles of GLP, the Study Plan of the Study and the Standard Operating Procedures.</w:t>
      </w:r>
    </w:p>
    <w:p w:rsidR="009564C0" w:rsidRDefault="009564C0">
      <w:pPr>
        <w:ind w:left="540" w:right="44"/>
        <w:jc w:val="both"/>
        <w:rPr>
          <w:sz w:val="18"/>
          <w:szCs w:val="18"/>
        </w:rPr>
      </w:pPr>
    </w:p>
    <w:p w:rsidR="009564C0" w:rsidRDefault="009564C0">
      <w:pPr>
        <w:ind w:left="540" w:right="44"/>
        <w:jc w:val="both"/>
        <w:rPr>
          <w:sz w:val="18"/>
          <w:szCs w:val="18"/>
        </w:rPr>
      </w:pPr>
      <w:r>
        <w:rPr>
          <w:sz w:val="18"/>
          <w:szCs w:val="18"/>
        </w:rPr>
        <w:t xml:space="preserve">The Quality Assurance Unit of </w:t>
      </w:r>
      <w:r w:rsidR="00DC07E3">
        <w:rPr>
          <w:sz w:val="18"/>
          <w:szCs w:val="18"/>
        </w:rPr>
        <w:t xml:space="preserve">LABORATORIO 2 </w:t>
      </w:r>
      <w:r>
        <w:rPr>
          <w:sz w:val="18"/>
          <w:szCs w:val="18"/>
        </w:rPr>
        <w:t>will inspect the works of the phase delegated, also to determine whether the delegated phase of the Study is carried out according to GLP, the Study Plan and the corresponding SOPs.</w:t>
      </w:r>
    </w:p>
    <w:p w:rsidR="009564C0" w:rsidRDefault="009564C0">
      <w:pPr>
        <w:ind w:left="540" w:right="44"/>
        <w:jc w:val="both"/>
        <w:rPr>
          <w:sz w:val="18"/>
          <w:szCs w:val="18"/>
        </w:rPr>
      </w:pPr>
    </w:p>
    <w:p w:rsidR="009564C0" w:rsidRDefault="009564C0">
      <w:pPr>
        <w:ind w:left="540" w:right="44"/>
        <w:jc w:val="both"/>
        <w:rPr>
          <w:sz w:val="18"/>
          <w:szCs w:val="18"/>
        </w:rPr>
      </w:pPr>
      <w:r>
        <w:rPr>
          <w:sz w:val="18"/>
          <w:szCs w:val="18"/>
        </w:rPr>
        <w:t xml:space="preserve">The report of the phase delegated emitted by the Principal Investigator of </w:t>
      </w:r>
      <w:r w:rsidR="00DC07E3">
        <w:rPr>
          <w:sz w:val="18"/>
          <w:szCs w:val="18"/>
        </w:rPr>
        <w:t xml:space="preserve">LABORATORIO 2 </w:t>
      </w:r>
      <w:r>
        <w:rPr>
          <w:sz w:val="18"/>
          <w:szCs w:val="18"/>
        </w:rPr>
        <w:t xml:space="preserve">will be audited by their own Quality Assurance to confirm that the methods, procedures and observations reflect faithfully the raw data of the Study. </w:t>
      </w:r>
    </w:p>
    <w:p w:rsidR="009564C0" w:rsidRDefault="009564C0">
      <w:pPr>
        <w:ind w:left="540" w:right="44"/>
        <w:jc w:val="both"/>
        <w:rPr>
          <w:sz w:val="18"/>
          <w:szCs w:val="18"/>
        </w:rPr>
      </w:pPr>
    </w:p>
    <w:p w:rsidR="009564C0" w:rsidRDefault="009564C0">
      <w:pPr>
        <w:ind w:left="540" w:right="44"/>
        <w:jc w:val="both"/>
        <w:rPr>
          <w:sz w:val="18"/>
          <w:szCs w:val="18"/>
        </w:rPr>
      </w:pPr>
      <w:r>
        <w:rPr>
          <w:sz w:val="18"/>
          <w:szCs w:val="18"/>
        </w:rPr>
        <w:t xml:space="preserve">The Head of the Quality Assurance Unit of </w:t>
      </w:r>
      <w:r w:rsidR="00DC07E3">
        <w:rPr>
          <w:sz w:val="18"/>
          <w:szCs w:val="18"/>
        </w:rPr>
        <w:t xml:space="preserve">LABORATORIO 2 </w:t>
      </w:r>
      <w:r>
        <w:rPr>
          <w:sz w:val="18"/>
          <w:szCs w:val="18"/>
        </w:rPr>
        <w:t>will prepare and sign a statement including types of inspections and their dates, including the phase(s) of the Study inspected.</w:t>
      </w:r>
    </w:p>
    <w:p w:rsidR="009564C0" w:rsidRDefault="009564C0">
      <w:pPr>
        <w:ind w:left="540" w:right="44"/>
        <w:jc w:val="both"/>
        <w:rPr>
          <w:sz w:val="18"/>
          <w:szCs w:val="18"/>
        </w:rPr>
      </w:pPr>
    </w:p>
    <w:p w:rsidR="009564C0" w:rsidRDefault="009564C0">
      <w:pPr>
        <w:ind w:left="540" w:right="44"/>
        <w:jc w:val="both"/>
        <w:rPr>
          <w:sz w:val="18"/>
          <w:szCs w:val="18"/>
        </w:rPr>
      </w:pPr>
      <w:r>
        <w:rPr>
          <w:sz w:val="18"/>
          <w:szCs w:val="18"/>
        </w:rPr>
        <w:t xml:space="preserve">The Final Report will be audited by the Lead Quality Assurance to confirm that the methods, procedures and observations reflect faithfully the raw data of the Study. </w:t>
      </w:r>
    </w:p>
    <w:p w:rsidR="009564C0" w:rsidRDefault="009564C0">
      <w:pPr>
        <w:ind w:left="540" w:right="44"/>
        <w:jc w:val="both"/>
        <w:rPr>
          <w:sz w:val="18"/>
          <w:szCs w:val="18"/>
        </w:rPr>
      </w:pPr>
    </w:p>
    <w:p w:rsidR="009564C0" w:rsidRDefault="009564C0">
      <w:pPr>
        <w:ind w:left="540" w:right="44"/>
        <w:jc w:val="both"/>
        <w:rPr>
          <w:sz w:val="18"/>
          <w:szCs w:val="18"/>
        </w:rPr>
      </w:pPr>
      <w:r>
        <w:rPr>
          <w:sz w:val="18"/>
          <w:szCs w:val="18"/>
        </w:rPr>
        <w:t>The Head of the Lead Quality Assurance Unit will prepare and sign a statement including types of inspections and their dates, including the phase(s) of the Study inspected.</w:t>
      </w:r>
    </w:p>
    <w:p w:rsidR="009564C0" w:rsidRDefault="009564C0">
      <w:pPr>
        <w:ind w:right="44"/>
        <w:rPr>
          <w:b/>
          <w:szCs w:val="22"/>
        </w:rPr>
      </w:pPr>
    </w:p>
    <w:p w:rsidR="009564C0" w:rsidRDefault="009564C0">
      <w:pPr>
        <w:numPr>
          <w:ilvl w:val="1"/>
          <w:numId w:val="2"/>
        </w:numPr>
        <w:tabs>
          <w:tab w:val="clear" w:pos="792"/>
          <w:tab w:val="num" w:pos="900"/>
        </w:tabs>
        <w:spacing w:line="360" w:lineRule="auto"/>
        <w:outlineLvl w:val="1"/>
        <w:rPr>
          <w:b/>
          <w:sz w:val="18"/>
          <w:szCs w:val="18"/>
        </w:rPr>
      </w:pPr>
      <w:bookmarkStart w:id="269" w:name="_Toc201545530"/>
      <w:r>
        <w:rPr>
          <w:b/>
          <w:sz w:val="18"/>
          <w:szCs w:val="18"/>
        </w:rPr>
        <w:t>Amendments and Deviations to the Study Plan</w:t>
      </w:r>
      <w:bookmarkEnd w:id="269"/>
    </w:p>
    <w:p w:rsidR="009564C0" w:rsidRDefault="009564C0">
      <w:pPr>
        <w:ind w:left="540" w:right="44"/>
        <w:jc w:val="both"/>
        <w:rPr>
          <w:sz w:val="18"/>
          <w:szCs w:val="18"/>
        </w:rPr>
      </w:pPr>
      <w:r>
        <w:rPr>
          <w:sz w:val="18"/>
          <w:szCs w:val="18"/>
        </w:rPr>
        <w:t>Amendments (planned changes) to the Study Plan after the Study initiation date will be issued and signed by the Study Director and the Study Monitor. The amendments will be distributed and added to all the copies of the Study Plan.</w:t>
      </w:r>
    </w:p>
    <w:p w:rsidR="009564C0" w:rsidRDefault="009564C0">
      <w:pPr>
        <w:ind w:left="540" w:right="44"/>
        <w:jc w:val="both"/>
        <w:rPr>
          <w:sz w:val="18"/>
          <w:szCs w:val="18"/>
        </w:rPr>
      </w:pPr>
    </w:p>
    <w:p w:rsidR="009564C0" w:rsidRDefault="009564C0">
      <w:pPr>
        <w:ind w:left="540" w:right="44"/>
        <w:jc w:val="both"/>
        <w:rPr>
          <w:sz w:val="18"/>
          <w:szCs w:val="18"/>
        </w:rPr>
      </w:pPr>
      <w:r>
        <w:rPr>
          <w:sz w:val="18"/>
          <w:szCs w:val="18"/>
        </w:rPr>
        <w:t>Deviations (unplanned changes) to the Study Plan will be described, justified, acknowledged and dated by the Study Director and/or Principal Investigator, and maintained with the Study raw data. The Sponsor will be promptly informed of any relevant deviations from the Study Plan, and the Final Report will reflect all these relevant deviations.</w:t>
      </w:r>
    </w:p>
    <w:p w:rsidR="009564C0" w:rsidRDefault="009564C0">
      <w:pPr>
        <w:spacing w:line="360" w:lineRule="auto"/>
        <w:ind w:left="360"/>
        <w:rPr>
          <w:b/>
          <w:sz w:val="18"/>
          <w:szCs w:val="18"/>
        </w:rPr>
      </w:pPr>
    </w:p>
    <w:p w:rsidR="009564C0" w:rsidRDefault="009564C0">
      <w:pPr>
        <w:spacing w:line="360" w:lineRule="auto"/>
        <w:rPr>
          <w:b/>
          <w:sz w:val="22"/>
          <w:szCs w:val="22"/>
        </w:rPr>
        <w:sectPr w:rsidR="009564C0">
          <w:endnotePr>
            <w:numFmt w:val="decimal"/>
          </w:endnotePr>
          <w:pgSz w:w="11906" w:h="16838"/>
          <w:pgMar w:top="1977" w:right="1701" w:bottom="1418" w:left="1701" w:header="709" w:footer="709" w:gutter="0"/>
          <w:cols w:space="708"/>
          <w:docGrid w:linePitch="360"/>
        </w:sectPr>
      </w:pPr>
    </w:p>
    <w:p w:rsidR="009564C0" w:rsidRDefault="009564C0">
      <w:pPr>
        <w:numPr>
          <w:ilvl w:val="0"/>
          <w:numId w:val="2"/>
        </w:numPr>
        <w:spacing w:line="360" w:lineRule="auto"/>
        <w:outlineLvl w:val="0"/>
        <w:rPr>
          <w:b/>
          <w:sz w:val="18"/>
          <w:szCs w:val="18"/>
        </w:rPr>
      </w:pPr>
      <w:bookmarkStart w:id="270" w:name="_Toc201545531"/>
      <w:r>
        <w:rPr>
          <w:b/>
          <w:sz w:val="18"/>
          <w:szCs w:val="18"/>
        </w:rPr>
        <w:lastRenderedPageBreak/>
        <w:t>Report</w:t>
      </w:r>
      <w:bookmarkEnd w:id="270"/>
    </w:p>
    <w:p w:rsidR="009564C0" w:rsidRDefault="009564C0">
      <w:pPr>
        <w:ind w:left="540"/>
        <w:jc w:val="both"/>
        <w:rPr>
          <w:sz w:val="18"/>
          <w:szCs w:val="18"/>
        </w:rPr>
      </w:pPr>
      <w:r>
        <w:rPr>
          <w:sz w:val="18"/>
          <w:szCs w:val="18"/>
        </w:rPr>
        <w:t>Once the Study has been finalized, the Study Director will elaborate a Final Report. This Final Report will content at least all relevant information regarded to the Study, as detailed below:</w:t>
      </w:r>
    </w:p>
    <w:p w:rsidR="009564C0" w:rsidRDefault="009564C0">
      <w:pPr>
        <w:jc w:val="both"/>
      </w:pPr>
    </w:p>
    <w:tbl>
      <w:tblPr>
        <w:tblW w:w="8524" w:type="dxa"/>
        <w:jc w:val="center"/>
        <w:tblInd w:w="1234" w:type="dxa"/>
        <w:tblBorders>
          <w:top w:val="single" w:sz="12" w:space="0" w:color="339966"/>
          <w:left w:val="single" w:sz="12" w:space="0" w:color="339966"/>
          <w:bottom w:val="single" w:sz="12" w:space="0" w:color="339966"/>
          <w:right w:val="single" w:sz="12" w:space="0" w:color="339966"/>
        </w:tblBorders>
        <w:tblLayout w:type="fixed"/>
        <w:tblLook w:val="01E0" w:firstRow="1" w:lastRow="1" w:firstColumn="1" w:lastColumn="1" w:noHBand="0" w:noVBand="0"/>
      </w:tblPr>
      <w:tblGrid>
        <w:gridCol w:w="236"/>
        <w:gridCol w:w="2344"/>
        <w:gridCol w:w="5708"/>
        <w:gridCol w:w="236"/>
      </w:tblGrid>
      <w:tr w:rsidR="009564C0">
        <w:trPr>
          <w:trHeight w:val="208"/>
          <w:jc w:val="center"/>
        </w:trPr>
        <w:tc>
          <w:tcPr>
            <w:tcW w:w="236" w:type="dxa"/>
            <w:tcBorders>
              <w:top w:val="single" w:sz="8" w:space="0" w:color="auto"/>
              <w:left w:val="single" w:sz="8" w:space="0" w:color="auto"/>
            </w:tcBorders>
          </w:tcPr>
          <w:p w:rsidR="009564C0" w:rsidRDefault="009564C0">
            <w:pPr>
              <w:ind w:left="360"/>
              <w:rPr>
                <w:sz w:val="18"/>
                <w:szCs w:val="18"/>
              </w:rPr>
            </w:pPr>
          </w:p>
        </w:tc>
        <w:tc>
          <w:tcPr>
            <w:tcW w:w="2344" w:type="dxa"/>
            <w:tcBorders>
              <w:top w:val="single" w:sz="8" w:space="0" w:color="auto"/>
              <w:bottom w:val="single" w:sz="8" w:space="0" w:color="auto"/>
            </w:tcBorders>
            <w:vAlign w:val="center"/>
          </w:tcPr>
          <w:p w:rsidR="009564C0" w:rsidRDefault="009564C0">
            <w:pPr>
              <w:ind w:left="360"/>
              <w:rPr>
                <w:sz w:val="18"/>
                <w:szCs w:val="18"/>
              </w:rPr>
            </w:pPr>
          </w:p>
        </w:tc>
        <w:tc>
          <w:tcPr>
            <w:tcW w:w="5708" w:type="dxa"/>
            <w:tcBorders>
              <w:top w:val="single" w:sz="8" w:space="0" w:color="auto"/>
              <w:bottom w:val="single" w:sz="8" w:space="0" w:color="auto"/>
            </w:tcBorders>
            <w:vAlign w:val="center"/>
          </w:tcPr>
          <w:p w:rsidR="009564C0" w:rsidRDefault="009564C0">
            <w:pPr>
              <w:spacing w:before="120"/>
              <w:jc w:val="both"/>
              <w:rPr>
                <w:sz w:val="18"/>
                <w:szCs w:val="18"/>
              </w:rPr>
            </w:pPr>
          </w:p>
        </w:tc>
        <w:tc>
          <w:tcPr>
            <w:tcW w:w="236" w:type="dxa"/>
            <w:tcBorders>
              <w:top w:val="single" w:sz="8" w:space="0" w:color="auto"/>
              <w:right w:val="single" w:sz="8" w:space="0" w:color="auto"/>
            </w:tcBorders>
          </w:tcPr>
          <w:p w:rsidR="009564C0" w:rsidRDefault="009564C0">
            <w:pPr>
              <w:spacing w:before="120"/>
              <w:ind w:left="74"/>
              <w:jc w:val="both"/>
              <w:rPr>
                <w:sz w:val="18"/>
                <w:szCs w:val="18"/>
              </w:rPr>
            </w:pPr>
          </w:p>
        </w:tc>
      </w:tr>
      <w:tr w:rsidR="009564C0">
        <w:trPr>
          <w:jc w:val="center"/>
        </w:trPr>
        <w:tc>
          <w:tcPr>
            <w:tcW w:w="236" w:type="dxa"/>
            <w:tcBorders>
              <w:left w:val="single" w:sz="8" w:space="0" w:color="auto"/>
            </w:tcBorders>
          </w:tcPr>
          <w:p w:rsidR="009564C0" w:rsidRDefault="009564C0">
            <w:pPr>
              <w:ind w:left="360"/>
              <w:rPr>
                <w:sz w:val="18"/>
                <w:szCs w:val="18"/>
              </w:rPr>
            </w:pPr>
          </w:p>
        </w:tc>
        <w:tc>
          <w:tcPr>
            <w:tcW w:w="2344" w:type="dxa"/>
            <w:tcBorders>
              <w:top w:val="single" w:sz="8" w:space="0" w:color="auto"/>
              <w:bottom w:val="single" w:sz="8" w:space="0" w:color="auto"/>
            </w:tcBorders>
            <w:vAlign w:val="center"/>
          </w:tcPr>
          <w:p w:rsidR="009564C0" w:rsidRDefault="009564C0">
            <w:pPr>
              <w:ind w:left="206"/>
              <w:rPr>
                <w:sz w:val="18"/>
                <w:szCs w:val="18"/>
              </w:rPr>
            </w:pPr>
            <w:r>
              <w:rPr>
                <w:sz w:val="18"/>
                <w:szCs w:val="18"/>
              </w:rPr>
              <w:t>Identification of the Study</w:t>
            </w:r>
          </w:p>
          <w:p w:rsidR="009564C0" w:rsidRDefault="009564C0">
            <w:pPr>
              <w:ind w:left="206"/>
              <w:rPr>
                <w:sz w:val="18"/>
                <w:szCs w:val="18"/>
              </w:rPr>
            </w:pPr>
          </w:p>
        </w:tc>
        <w:tc>
          <w:tcPr>
            <w:tcW w:w="5708" w:type="dxa"/>
            <w:tcBorders>
              <w:top w:val="single" w:sz="8" w:space="0" w:color="auto"/>
              <w:bottom w:val="single" w:sz="8" w:space="0" w:color="auto"/>
            </w:tcBorders>
            <w:vAlign w:val="center"/>
          </w:tcPr>
          <w:p w:rsidR="009564C0" w:rsidRDefault="009564C0">
            <w:pPr>
              <w:numPr>
                <w:ilvl w:val="0"/>
                <w:numId w:val="4"/>
              </w:numPr>
              <w:tabs>
                <w:tab w:val="clear" w:pos="684"/>
                <w:tab w:val="num" w:pos="252"/>
              </w:tabs>
              <w:spacing w:before="120"/>
              <w:ind w:left="255" w:hanging="181"/>
              <w:jc w:val="both"/>
              <w:rPr>
                <w:sz w:val="18"/>
                <w:szCs w:val="18"/>
              </w:rPr>
            </w:pPr>
            <w:r>
              <w:rPr>
                <w:sz w:val="18"/>
                <w:szCs w:val="18"/>
              </w:rPr>
              <w:t>A descriptive title.</w:t>
            </w:r>
          </w:p>
          <w:p w:rsidR="009564C0" w:rsidRDefault="009564C0">
            <w:pPr>
              <w:numPr>
                <w:ilvl w:val="0"/>
                <w:numId w:val="4"/>
              </w:numPr>
              <w:tabs>
                <w:tab w:val="clear" w:pos="684"/>
                <w:tab w:val="num" w:pos="252"/>
              </w:tabs>
              <w:ind w:left="252" w:hanging="180"/>
              <w:jc w:val="both"/>
              <w:rPr>
                <w:sz w:val="18"/>
                <w:szCs w:val="18"/>
              </w:rPr>
            </w:pPr>
            <w:r>
              <w:rPr>
                <w:sz w:val="18"/>
                <w:szCs w:val="18"/>
              </w:rPr>
              <w:t>Study identification.</w:t>
            </w:r>
          </w:p>
          <w:p w:rsidR="009564C0" w:rsidRDefault="009564C0">
            <w:pPr>
              <w:numPr>
                <w:ilvl w:val="0"/>
                <w:numId w:val="4"/>
              </w:numPr>
              <w:tabs>
                <w:tab w:val="clear" w:pos="684"/>
                <w:tab w:val="num" w:pos="252"/>
              </w:tabs>
              <w:ind w:left="252" w:hanging="180"/>
              <w:jc w:val="both"/>
              <w:rPr>
                <w:sz w:val="18"/>
                <w:szCs w:val="18"/>
              </w:rPr>
            </w:pPr>
            <w:r>
              <w:rPr>
                <w:sz w:val="18"/>
                <w:szCs w:val="18"/>
              </w:rPr>
              <w:t>Identification of the test item by code or name.</w:t>
            </w:r>
          </w:p>
          <w:p w:rsidR="009564C0" w:rsidRDefault="009564C0">
            <w:pPr>
              <w:numPr>
                <w:ilvl w:val="0"/>
                <w:numId w:val="4"/>
              </w:numPr>
              <w:tabs>
                <w:tab w:val="clear" w:pos="684"/>
                <w:tab w:val="num" w:pos="252"/>
              </w:tabs>
              <w:spacing w:after="120"/>
              <w:ind w:left="255" w:hanging="181"/>
              <w:jc w:val="both"/>
              <w:rPr>
                <w:sz w:val="18"/>
                <w:szCs w:val="18"/>
              </w:rPr>
            </w:pPr>
            <w:r>
              <w:rPr>
                <w:sz w:val="18"/>
                <w:szCs w:val="18"/>
              </w:rPr>
              <w:t>Characterisation of the test item including purity, stability and homogeneity.</w:t>
            </w:r>
          </w:p>
        </w:tc>
        <w:tc>
          <w:tcPr>
            <w:tcW w:w="236" w:type="dxa"/>
            <w:tcBorders>
              <w:right w:val="single" w:sz="8" w:space="0" w:color="auto"/>
            </w:tcBorders>
          </w:tcPr>
          <w:p w:rsidR="009564C0" w:rsidRDefault="009564C0">
            <w:pPr>
              <w:spacing w:before="120"/>
              <w:ind w:left="74"/>
              <w:jc w:val="both"/>
              <w:rPr>
                <w:sz w:val="18"/>
                <w:szCs w:val="18"/>
              </w:rPr>
            </w:pPr>
          </w:p>
        </w:tc>
      </w:tr>
      <w:tr w:rsidR="009564C0">
        <w:trPr>
          <w:jc w:val="center"/>
        </w:trPr>
        <w:tc>
          <w:tcPr>
            <w:tcW w:w="236" w:type="dxa"/>
            <w:tcBorders>
              <w:left w:val="single" w:sz="8" w:space="0" w:color="auto"/>
            </w:tcBorders>
          </w:tcPr>
          <w:p w:rsidR="009564C0" w:rsidRDefault="009564C0">
            <w:pPr>
              <w:ind w:left="360"/>
              <w:rPr>
                <w:sz w:val="18"/>
                <w:szCs w:val="18"/>
              </w:rPr>
            </w:pPr>
          </w:p>
        </w:tc>
        <w:tc>
          <w:tcPr>
            <w:tcW w:w="2344" w:type="dxa"/>
            <w:tcBorders>
              <w:top w:val="single" w:sz="8" w:space="0" w:color="auto"/>
              <w:bottom w:val="single" w:sz="8" w:space="0" w:color="auto"/>
            </w:tcBorders>
            <w:vAlign w:val="center"/>
          </w:tcPr>
          <w:p w:rsidR="009564C0" w:rsidRDefault="009564C0">
            <w:pPr>
              <w:ind w:left="206"/>
              <w:rPr>
                <w:sz w:val="18"/>
                <w:szCs w:val="18"/>
              </w:rPr>
            </w:pPr>
            <w:r>
              <w:rPr>
                <w:sz w:val="18"/>
                <w:szCs w:val="18"/>
              </w:rPr>
              <w:t>Sponsor and test facilities</w:t>
            </w:r>
          </w:p>
          <w:p w:rsidR="009564C0" w:rsidRDefault="009564C0">
            <w:pPr>
              <w:ind w:left="206"/>
              <w:rPr>
                <w:sz w:val="18"/>
                <w:szCs w:val="18"/>
              </w:rPr>
            </w:pPr>
          </w:p>
        </w:tc>
        <w:tc>
          <w:tcPr>
            <w:tcW w:w="5708" w:type="dxa"/>
            <w:tcBorders>
              <w:top w:val="single" w:sz="8" w:space="0" w:color="auto"/>
              <w:bottom w:val="single" w:sz="8" w:space="0" w:color="auto"/>
            </w:tcBorders>
            <w:vAlign w:val="center"/>
          </w:tcPr>
          <w:p w:rsidR="009564C0" w:rsidRDefault="009564C0">
            <w:pPr>
              <w:numPr>
                <w:ilvl w:val="0"/>
                <w:numId w:val="4"/>
              </w:numPr>
              <w:tabs>
                <w:tab w:val="clear" w:pos="684"/>
                <w:tab w:val="num" w:pos="252"/>
              </w:tabs>
              <w:spacing w:before="120"/>
              <w:ind w:left="255" w:hanging="181"/>
              <w:jc w:val="both"/>
              <w:rPr>
                <w:sz w:val="18"/>
                <w:szCs w:val="18"/>
              </w:rPr>
            </w:pPr>
            <w:r>
              <w:rPr>
                <w:sz w:val="18"/>
                <w:szCs w:val="18"/>
              </w:rPr>
              <w:t>Name and address of the sponsor.</w:t>
            </w:r>
          </w:p>
          <w:p w:rsidR="009564C0" w:rsidRDefault="009564C0">
            <w:pPr>
              <w:numPr>
                <w:ilvl w:val="0"/>
                <w:numId w:val="4"/>
              </w:numPr>
              <w:tabs>
                <w:tab w:val="clear" w:pos="684"/>
                <w:tab w:val="num" w:pos="252"/>
                <w:tab w:val="left" w:pos="1701"/>
              </w:tabs>
              <w:suppressAutoHyphens/>
              <w:ind w:left="252" w:hanging="180"/>
              <w:jc w:val="both"/>
              <w:rPr>
                <w:sz w:val="18"/>
                <w:szCs w:val="18"/>
              </w:rPr>
            </w:pPr>
            <w:r>
              <w:rPr>
                <w:sz w:val="18"/>
                <w:szCs w:val="18"/>
              </w:rPr>
              <w:t>Name and address of the test facilities and test sites involved.</w:t>
            </w:r>
          </w:p>
          <w:p w:rsidR="009564C0" w:rsidRDefault="009564C0">
            <w:pPr>
              <w:numPr>
                <w:ilvl w:val="0"/>
                <w:numId w:val="4"/>
              </w:numPr>
              <w:tabs>
                <w:tab w:val="clear" w:pos="684"/>
                <w:tab w:val="num" w:pos="252"/>
                <w:tab w:val="left" w:pos="1701"/>
              </w:tabs>
              <w:suppressAutoHyphens/>
              <w:ind w:left="252" w:hanging="180"/>
              <w:jc w:val="both"/>
              <w:rPr>
                <w:sz w:val="18"/>
                <w:szCs w:val="18"/>
              </w:rPr>
            </w:pPr>
            <w:r>
              <w:rPr>
                <w:sz w:val="18"/>
                <w:szCs w:val="18"/>
              </w:rPr>
              <w:t>Name and address of the Study Director.</w:t>
            </w:r>
          </w:p>
          <w:p w:rsidR="009564C0" w:rsidRDefault="009564C0">
            <w:pPr>
              <w:numPr>
                <w:ilvl w:val="0"/>
                <w:numId w:val="4"/>
              </w:numPr>
              <w:tabs>
                <w:tab w:val="clear" w:pos="684"/>
                <w:tab w:val="num" w:pos="252"/>
                <w:tab w:val="left" w:pos="1701"/>
              </w:tabs>
              <w:suppressAutoHyphens/>
              <w:ind w:left="252" w:hanging="180"/>
              <w:jc w:val="both"/>
              <w:rPr>
                <w:sz w:val="18"/>
                <w:szCs w:val="18"/>
              </w:rPr>
            </w:pPr>
            <w:r>
              <w:rPr>
                <w:sz w:val="18"/>
                <w:szCs w:val="18"/>
              </w:rPr>
              <w:t>Name and address of the Principal Investigator(s) and the phase(s) of the study delegated, if applicable.</w:t>
            </w:r>
          </w:p>
          <w:p w:rsidR="009564C0" w:rsidRDefault="009564C0">
            <w:pPr>
              <w:numPr>
                <w:ilvl w:val="0"/>
                <w:numId w:val="4"/>
              </w:numPr>
              <w:tabs>
                <w:tab w:val="clear" w:pos="684"/>
                <w:tab w:val="left" w:pos="0"/>
                <w:tab w:val="num" w:pos="252"/>
                <w:tab w:val="left" w:pos="720"/>
                <w:tab w:val="left" w:pos="2160"/>
              </w:tabs>
              <w:suppressAutoHyphens/>
              <w:spacing w:after="120"/>
              <w:ind w:left="255" w:hanging="181"/>
              <w:jc w:val="both"/>
              <w:rPr>
                <w:sz w:val="18"/>
                <w:szCs w:val="18"/>
              </w:rPr>
            </w:pPr>
            <w:r>
              <w:rPr>
                <w:sz w:val="18"/>
                <w:szCs w:val="18"/>
              </w:rPr>
              <w:t>Name and address of scientists having contributed reports to the final report.</w:t>
            </w:r>
          </w:p>
        </w:tc>
        <w:tc>
          <w:tcPr>
            <w:tcW w:w="236" w:type="dxa"/>
            <w:tcBorders>
              <w:right w:val="single" w:sz="8" w:space="0" w:color="auto"/>
            </w:tcBorders>
          </w:tcPr>
          <w:p w:rsidR="009564C0" w:rsidRDefault="009564C0">
            <w:pPr>
              <w:spacing w:before="120"/>
              <w:ind w:left="74"/>
              <w:jc w:val="both"/>
              <w:rPr>
                <w:sz w:val="18"/>
                <w:szCs w:val="18"/>
              </w:rPr>
            </w:pPr>
          </w:p>
        </w:tc>
      </w:tr>
      <w:tr w:rsidR="009564C0">
        <w:trPr>
          <w:jc w:val="center"/>
        </w:trPr>
        <w:tc>
          <w:tcPr>
            <w:tcW w:w="236" w:type="dxa"/>
            <w:tcBorders>
              <w:left w:val="single" w:sz="8" w:space="0" w:color="auto"/>
            </w:tcBorders>
          </w:tcPr>
          <w:p w:rsidR="009564C0" w:rsidRDefault="009564C0">
            <w:pPr>
              <w:spacing w:before="120" w:after="120"/>
              <w:ind w:left="357"/>
              <w:rPr>
                <w:sz w:val="18"/>
                <w:szCs w:val="18"/>
              </w:rPr>
            </w:pPr>
          </w:p>
        </w:tc>
        <w:tc>
          <w:tcPr>
            <w:tcW w:w="2344" w:type="dxa"/>
            <w:tcBorders>
              <w:top w:val="single" w:sz="8" w:space="0" w:color="auto"/>
              <w:bottom w:val="single" w:sz="8" w:space="0" w:color="auto"/>
            </w:tcBorders>
            <w:vAlign w:val="center"/>
          </w:tcPr>
          <w:p w:rsidR="009564C0" w:rsidRDefault="009564C0">
            <w:pPr>
              <w:spacing w:before="120" w:after="120"/>
              <w:ind w:left="206"/>
              <w:rPr>
                <w:sz w:val="18"/>
                <w:szCs w:val="18"/>
              </w:rPr>
            </w:pPr>
            <w:r>
              <w:rPr>
                <w:sz w:val="18"/>
                <w:szCs w:val="18"/>
              </w:rPr>
              <w:t>Dates</w:t>
            </w:r>
          </w:p>
        </w:tc>
        <w:tc>
          <w:tcPr>
            <w:tcW w:w="5708" w:type="dxa"/>
            <w:tcBorders>
              <w:top w:val="single" w:sz="8" w:space="0" w:color="auto"/>
              <w:bottom w:val="single" w:sz="8" w:space="0" w:color="auto"/>
            </w:tcBorders>
            <w:vAlign w:val="center"/>
          </w:tcPr>
          <w:p w:rsidR="009564C0" w:rsidRDefault="009564C0">
            <w:pPr>
              <w:numPr>
                <w:ilvl w:val="0"/>
                <w:numId w:val="4"/>
              </w:numPr>
              <w:tabs>
                <w:tab w:val="clear" w:pos="684"/>
                <w:tab w:val="num" w:pos="252"/>
              </w:tabs>
              <w:ind w:left="252" w:hanging="180"/>
              <w:jc w:val="both"/>
              <w:rPr>
                <w:sz w:val="18"/>
                <w:szCs w:val="18"/>
              </w:rPr>
            </w:pPr>
            <w:r>
              <w:rPr>
                <w:sz w:val="18"/>
                <w:szCs w:val="18"/>
              </w:rPr>
              <w:t>Start and end of the experimental work.</w:t>
            </w:r>
          </w:p>
        </w:tc>
        <w:tc>
          <w:tcPr>
            <w:tcW w:w="236" w:type="dxa"/>
            <w:tcBorders>
              <w:right w:val="single" w:sz="8" w:space="0" w:color="auto"/>
            </w:tcBorders>
          </w:tcPr>
          <w:p w:rsidR="009564C0" w:rsidRDefault="009564C0">
            <w:pPr>
              <w:ind w:left="72"/>
              <w:jc w:val="both"/>
              <w:rPr>
                <w:sz w:val="18"/>
                <w:szCs w:val="18"/>
              </w:rPr>
            </w:pPr>
          </w:p>
        </w:tc>
      </w:tr>
      <w:tr w:rsidR="009564C0">
        <w:trPr>
          <w:trHeight w:val="670"/>
          <w:jc w:val="center"/>
        </w:trPr>
        <w:tc>
          <w:tcPr>
            <w:tcW w:w="236" w:type="dxa"/>
            <w:tcBorders>
              <w:left w:val="single" w:sz="8" w:space="0" w:color="auto"/>
            </w:tcBorders>
          </w:tcPr>
          <w:p w:rsidR="009564C0" w:rsidRDefault="009564C0">
            <w:pPr>
              <w:ind w:left="324"/>
              <w:rPr>
                <w:sz w:val="18"/>
                <w:szCs w:val="18"/>
              </w:rPr>
            </w:pPr>
          </w:p>
        </w:tc>
        <w:tc>
          <w:tcPr>
            <w:tcW w:w="2344" w:type="dxa"/>
            <w:tcBorders>
              <w:top w:val="single" w:sz="8" w:space="0" w:color="auto"/>
              <w:bottom w:val="single" w:sz="8" w:space="0" w:color="auto"/>
            </w:tcBorders>
            <w:vAlign w:val="center"/>
          </w:tcPr>
          <w:p w:rsidR="009564C0" w:rsidRDefault="009564C0">
            <w:pPr>
              <w:ind w:left="206"/>
              <w:rPr>
                <w:sz w:val="18"/>
                <w:szCs w:val="18"/>
              </w:rPr>
            </w:pPr>
            <w:r>
              <w:rPr>
                <w:sz w:val="18"/>
                <w:szCs w:val="18"/>
              </w:rPr>
              <w:t xml:space="preserve">Study Director / Principal Investigator statement </w:t>
            </w:r>
          </w:p>
        </w:tc>
        <w:tc>
          <w:tcPr>
            <w:tcW w:w="5708" w:type="dxa"/>
            <w:tcBorders>
              <w:top w:val="single" w:sz="8" w:space="0" w:color="auto"/>
              <w:bottom w:val="single" w:sz="8" w:space="0" w:color="auto"/>
            </w:tcBorders>
            <w:vAlign w:val="center"/>
          </w:tcPr>
          <w:p w:rsidR="009564C0" w:rsidRDefault="009564C0">
            <w:pPr>
              <w:numPr>
                <w:ilvl w:val="0"/>
                <w:numId w:val="4"/>
              </w:numPr>
              <w:tabs>
                <w:tab w:val="clear" w:pos="684"/>
                <w:tab w:val="num" w:pos="254"/>
              </w:tabs>
              <w:ind w:left="219" w:hanging="145"/>
              <w:jc w:val="both"/>
              <w:rPr>
                <w:sz w:val="18"/>
                <w:szCs w:val="18"/>
              </w:rPr>
            </w:pPr>
            <w:r>
              <w:rPr>
                <w:sz w:val="18"/>
                <w:szCs w:val="18"/>
              </w:rPr>
              <w:t>Accepting the validity of the data and indicating the extent to which the study complies with Principles of GLP.</w:t>
            </w:r>
          </w:p>
        </w:tc>
        <w:tc>
          <w:tcPr>
            <w:tcW w:w="236" w:type="dxa"/>
            <w:tcBorders>
              <w:right w:val="single" w:sz="8" w:space="0" w:color="auto"/>
            </w:tcBorders>
          </w:tcPr>
          <w:p w:rsidR="009564C0" w:rsidRDefault="009564C0">
            <w:pPr>
              <w:ind w:left="74"/>
              <w:jc w:val="both"/>
              <w:rPr>
                <w:sz w:val="18"/>
                <w:szCs w:val="18"/>
              </w:rPr>
            </w:pPr>
          </w:p>
        </w:tc>
      </w:tr>
      <w:tr w:rsidR="009564C0">
        <w:trPr>
          <w:trHeight w:val="717"/>
          <w:jc w:val="center"/>
        </w:trPr>
        <w:tc>
          <w:tcPr>
            <w:tcW w:w="236" w:type="dxa"/>
            <w:tcBorders>
              <w:left w:val="single" w:sz="8" w:space="0" w:color="auto"/>
            </w:tcBorders>
          </w:tcPr>
          <w:p w:rsidR="009564C0" w:rsidRDefault="009564C0">
            <w:pPr>
              <w:ind w:left="360"/>
              <w:rPr>
                <w:sz w:val="18"/>
                <w:szCs w:val="18"/>
              </w:rPr>
            </w:pPr>
          </w:p>
        </w:tc>
        <w:tc>
          <w:tcPr>
            <w:tcW w:w="2344" w:type="dxa"/>
            <w:tcBorders>
              <w:top w:val="single" w:sz="8" w:space="0" w:color="auto"/>
              <w:bottom w:val="single" w:sz="8" w:space="0" w:color="auto"/>
            </w:tcBorders>
            <w:vAlign w:val="center"/>
          </w:tcPr>
          <w:p w:rsidR="009564C0" w:rsidRDefault="009564C0">
            <w:pPr>
              <w:ind w:left="206"/>
              <w:rPr>
                <w:sz w:val="18"/>
                <w:szCs w:val="18"/>
              </w:rPr>
            </w:pPr>
            <w:r>
              <w:rPr>
                <w:sz w:val="18"/>
                <w:szCs w:val="18"/>
              </w:rPr>
              <w:t>QA Statement</w:t>
            </w:r>
          </w:p>
          <w:p w:rsidR="009564C0" w:rsidRDefault="009564C0">
            <w:pPr>
              <w:ind w:left="206"/>
              <w:rPr>
                <w:sz w:val="18"/>
                <w:szCs w:val="18"/>
              </w:rPr>
            </w:pPr>
          </w:p>
        </w:tc>
        <w:tc>
          <w:tcPr>
            <w:tcW w:w="5708" w:type="dxa"/>
            <w:tcBorders>
              <w:top w:val="single" w:sz="8" w:space="0" w:color="auto"/>
              <w:bottom w:val="single" w:sz="8" w:space="0" w:color="auto"/>
            </w:tcBorders>
            <w:vAlign w:val="center"/>
          </w:tcPr>
          <w:p w:rsidR="009564C0" w:rsidRDefault="009564C0">
            <w:pPr>
              <w:numPr>
                <w:ilvl w:val="0"/>
                <w:numId w:val="4"/>
              </w:numPr>
              <w:tabs>
                <w:tab w:val="clear" w:pos="684"/>
                <w:tab w:val="num" w:pos="252"/>
              </w:tabs>
              <w:ind w:left="252" w:hanging="180"/>
              <w:jc w:val="both"/>
              <w:rPr>
                <w:sz w:val="18"/>
                <w:szCs w:val="18"/>
              </w:rPr>
            </w:pPr>
            <w:r>
              <w:rPr>
                <w:sz w:val="18"/>
                <w:szCs w:val="18"/>
              </w:rPr>
              <w:t>Type of inspections and dates.</w:t>
            </w:r>
          </w:p>
          <w:p w:rsidR="009564C0" w:rsidRDefault="009564C0">
            <w:pPr>
              <w:numPr>
                <w:ilvl w:val="0"/>
                <w:numId w:val="4"/>
              </w:numPr>
              <w:tabs>
                <w:tab w:val="clear" w:pos="684"/>
                <w:tab w:val="num" w:pos="252"/>
              </w:tabs>
              <w:ind w:left="252" w:hanging="180"/>
              <w:jc w:val="both"/>
              <w:rPr>
                <w:sz w:val="18"/>
                <w:szCs w:val="18"/>
              </w:rPr>
            </w:pPr>
            <w:r>
              <w:rPr>
                <w:sz w:val="18"/>
                <w:szCs w:val="18"/>
              </w:rPr>
              <w:t>Phase(s) of the Study inspected.</w:t>
            </w:r>
          </w:p>
        </w:tc>
        <w:tc>
          <w:tcPr>
            <w:tcW w:w="236" w:type="dxa"/>
            <w:tcBorders>
              <w:right w:val="single" w:sz="8" w:space="0" w:color="auto"/>
            </w:tcBorders>
          </w:tcPr>
          <w:p w:rsidR="009564C0" w:rsidRDefault="009564C0">
            <w:pPr>
              <w:jc w:val="both"/>
              <w:rPr>
                <w:sz w:val="18"/>
                <w:szCs w:val="18"/>
              </w:rPr>
            </w:pPr>
          </w:p>
        </w:tc>
      </w:tr>
      <w:tr w:rsidR="009564C0">
        <w:trPr>
          <w:jc w:val="center"/>
        </w:trPr>
        <w:tc>
          <w:tcPr>
            <w:tcW w:w="236" w:type="dxa"/>
            <w:tcBorders>
              <w:left w:val="single" w:sz="8" w:space="0" w:color="auto"/>
            </w:tcBorders>
          </w:tcPr>
          <w:p w:rsidR="009564C0" w:rsidRDefault="009564C0">
            <w:pPr>
              <w:ind w:left="360"/>
              <w:rPr>
                <w:sz w:val="18"/>
                <w:szCs w:val="18"/>
              </w:rPr>
            </w:pPr>
          </w:p>
        </w:tc>
        <w:tc>
          <w:tcPr>
            <w:tcW w:w="2344" w:type="dxa"/>
            <w:tcBorders>
              <w:top w:val="single" w:sz="8" w:space="0" w:color="auto"/>
              <w:bottom w:val="single" w:sz="8" w:space="0" w:color="auto"/>
            </w:tcBorders>
            <w:vAlign w:val="center"/>
          </w:tcPr>
          <w:p w:rsidR="009564C0" w:rsidRDefault="009564C0">
            <w:pPr>
              <w:ind w:left="206"/>
              <w:rPr>
                <w:sz w:val="18"/>
                <w:szCs w:val="18"/>
              </w:rPr>
            </w:pPr>
            <w:r>
              <w:rPr>
                <w:sz w:val="18"/>
                <w:szCs w:val="18"/>
              </w:rPr>
              <w:t xml:space="preserve">Description </w:t>
            </w:r>
          </w:p>
          <w:p w:rsidR="009564C0" w:rsidRDefault="009564C0">
            <w:pPr>
              <w:ind w:left="206"/>
              <w:rPr>
                <w:sz w:val="18"/>
                <w:szCs w:val="18"/>
              </w:rPr>
            </w:pPr>
          </w:p>
        </w:tc>
        <w:tc>
          <w:tcPr>
            <w:tcW w:w="5708" w:type="dxa"/>
            <w:tcBorders>
              <w:top w:val="single" w:sz="8" w:space="0" w:color="auto"/>
              <w:bottom w:val="single" w:sz="8" w:space="0" w:color="auto"/>
            </w:tcBorders>
            <w:vAlign w:val="center"/>
          </w:tcPr>
          <w:p w:rsidR="009564C0" w:rsidRDefault="009564C0">
            <w:pPr>
              <w:numPr>
                <w:ilvl w:val="0"/>
                <w:numId w:val="4"/>
              </w:numPr>
              <w:tabs>
                <w:tab w:val="clear" w:pos="684"/>
                <w:tab w:val="num" w:pos="252"/>
                <w:tab w:val="left" w:pos="1701"/>
              </w:tabs>
              <w:suppressAutoHyphens/>
              <w:spacing w:before="120"/>
              <w:ind w:left="255" w:hanging="181"/>
              <w:jc w:val="both"/>
              <w:rPr>
                <w:sz w:val="18"/>
                <w:szCs w:val="18"/>
              </w:rPr>
            </w:pPr>
            <w:r>
              <w:rPr>
                <w:sz w:val="18"/>
                <w:szCs w:val="18"/>
              </w:rPr>
              <w:t>Description of methods and materials used.</w:t>
            </w:r>
          </w:p>
          <w:p w:rsidR="009564C0" w:rsidRDefault="009564C0">
            <w:pPr>
              <w:numPr>
                <w:ilvl w:val="0"/>
                <w:numId w:val="4"/>
              </w:numPr>
              <w:tabs>
                <w:tab w:val="clear" w:pos="684"/>
                <w:tab w:val="num" w:pos="252"/>
                <w:tab w:val="left" w:pos="1701"/>
              </w:tabs>
              <w:suppressAutoHyphens/>
              <w:spacing w:after="120"/>
              <w:ind w:left="255" w:hanging="181"/>
              <w:jc w:val="both"/>
              <w:rPr>
                <w:sz w:val="18"/>
                <w:szCs w:val="18"/>
              </w:rPr>
            </w:pPr>
            <w:r>
              <w:rPr>
                <w:sz w:val="18"/>
                <w:szCs w:val="18"/>
              </w:rPr>
              <w:t>Reference to test guideline or method.</w:t>
            </w:r>
          </w:p>
        </w:tc>
        <w:tc>
          <w:tcPr>
            <w:tcW w:w="236" w:type="dxa"/>
            <w:tcBorders>
              <w:right w:val="single" w:sz="8" w:space="0" w:color="auto"/>
            </w:tcBorders>
          </w:tcPr>
          <w:p w:rsidR="009564C0" w:rsidRDefault="009564C0">
            <w:pPr>
              <w:tabs>
                <w:tab w:val="left" w:pos="1701"/>
              </w:tabs>
              <w:suppressAutoHyphens/>
              <w:spacing w:before="120"/>
              <w:jc w:val="both"/>
              <w:rPr>
                <w:sz w:val="18"/>
                <w:szCs w:val="18"/>
              </w:rPr>
            </w:pPr>
          </w:p>
        </w:tc>
      </w:tr>
      <w:tr w:rsidR="009564C0">
        <w:trPr>
          <w:trHeight w:val="1418"/>
          <w:jc w:val="center"/>
        </w:trPr>
        <w:tc>
          <w:tcPr>
            <w:tcW w:w="236" w:type="dxa"/>
            <w:tcBorders>
              <w:left w:val="single" w:sz="8" w:space="0" w:color="auto"/>
            </w:tcBorders>
          </w:tcPr>
          <w:p w:rsidR="009564C0" w:rsidRDefault="009564C0">
            <w:pPr>
              <w:ind w:left="360"/>
              <w:rPr>
                <w:sz w:val="18"/>
                <w:szCs w:val="18"/>
              </w:rPr>
            </w:pPr>
          </w:p>
        </w:tc>
        <w:tc>
          <w:tcPr>
            <w:tcW w:w="2344" w:type="dxa"/>
            <w:tcBorders>
              <w:top w:val="single" w:sz="8" w:space="0" w:color="auto"/>
              <w:bottom w:val="single" w:sz="8" w:space="0" w:color="auto"/>
            </w:tcBorders>
            <w:vAlign w:val="center"/>
          </w:tcPr>
          <w:p w:rsidR="009564C0" w:rsidRDefault="009564C0">
            <w:pPr>
              <w:ind w:left="206"/>
              <w:rPr>
                <w:sz w:val="18"/>
                <w:szCs w:val="18"/>
              </w:rPr>
            </w:pPr>
            <w:r>
              <w:rPr>
                <w:sz w:val="18"/>
                <w:szCs w:val="18"/>
              </w:rPr>
              <w:t>Results</w:t>
            </w:r>
          </w:p>
          <w:p w:rsidR="009564C0" w:rsidRDefault="009564C0">
            <w:pPr>
              <w:ind w:left="206"/>
              <w:rPr>
                <w:sz w:val="18"/>
                <w:szCs w:val="18"/>
              </w:rPr>
            </w:pPr>
          </w:p>
        </w:tc>
        <w:tc>
          <w:tcPr>
            <w:tcW w:w="5708" w:type="dxa"/>
            <w:tcBorders>
              <w:top w:val="single" w:sz="8" w:space="0" w:color="auto"/>
              <w:bottom w:val="single" w:sz="8" w:space="0" w:color="auto"/>
            </w:tcBorders>
            <w:vAlign w:val="center"/>
          </w:tcPr>
          <w:p w:rsidR="009564C0" w:rsidRDefault="009564C0">
            <w:pPr>
              <w:numPr>
                <w:ilvl w:val="0"/>
                <w:numId w:val="4"/>
              </w:numPr>
              <w:tabs>
                <w:tab w:val="clear" w:pos="684"/>
                <w:tab w:val="num" w:pos="252"/>
              </w:tabs>
              <w:spacing w:before="120"/>
              <w:ind w:left="255" w:hanging="181"/>
              <w:jc w:val="both"/>
              <w:rPr>
                <w:sz w:val="18"/>
                <w:szCs w:val="18"/>
              </w:rPr>
            </w:pPr>
            <w:r>
              <w:rPr>
                <w:sz w:val="18"/>
                <w:szCs w:val="18"/>
              </w:rPr>
              <w:t>A summary of the results.</w:t>
            </w:r>
          </w:p>
          <w:p w:rsidR="009564C0" w:rsidRDefault="009564C0">
            <w:pPr>
              <w:numPr>
                <w:ilvl w:val="0"/>
                <w:numId w:val="4"/>
              </w:numPr>
              <w:tabs>
                <w:tab w:val="clear" w:pos="684"/>
                <w:tab w:val="num" w:pos="252"/>
              </w:tabs>
              <w:ind w:left="252" w:hanging="180"/>
              <w:jc w:val="both"/>
              <w:rPr>
                <w:sz w:val="18"/>
                <w:szCs w:val="18"/>
              </w:rPr>
            </w:pPr>
            <w:r>
              <w:rPr>
                <w:sz w:val="18"/>
                <w:szCs w:val="18"/>
              </w:rPr>
              <w:t>All information and data required by the Study Plan.</w:t>
            </w:r>
          </w:p>
          <w:p w:rsidR="009564C0" w:rsidRDefault="009564C0">
            <w:pPr>
              <w:numPr>
                <w:ilvl w:val="0"/>
                <w:numId w:val="4"/>
              </w:numPr>
              <w:tabs>
                <w:tab w:val="clear" w:pos="684"/>
                <w:tab w:val="num" w:pos="252"/>
              </w:tabs>
              <w:ind w:left="252" w:hanging="180"/>
              <w:jc w:val="both"/>
              <w:rPr>
                <w:sz w:val="18"/>
                <w:szCs w:val="18"/>
              </w:rPr>
            </w:pPr>
            <w:r>
              <w:rPr>
                <w:sz w:val="18"/>
                <w:szCs w:val="18"/>
              </w:rPr>
              <w:t>A presentation of the results, including a statistical analysis.</w:t>
            </w:r>
          </w:p>
          <w:p w:rsidR="009564C0" w:rsidRDefault="009564C0">
            <w:pPr>
              <w:numPr>
                <w:ilvl w:val="0"/>
                <w:numId w:val="4"/>
              </w:numPr>
              <w:tabs>
                <w:tab w:val="clear" w:pos="684"/>
                <w:tab w:val="num" w:pos="252"/>
              </w:tabs>
              <w:ind w:left="252" w:hanging="180"/>
              <w:jc w:val="both"/>
              <w:rPr>
                <w:sz w:val="18"/>
                <w:szCs w:val="18"/>
              </w:rPr>
            </w:pPr>
            <w:r>
              <w:rPr>
                <w:sz w:val="18"/>
                <w:szCs w:val="18"/>
              </w:rPr>
              <w:t>An evaluation and discussion of the results, as well as a conclusion when necessary.</w:t>
            </w:r>
          </w:p>
          <w:p w:rsidR="009564C0" w:rsidRDefault="009564C0">
            <w:pPr>
              <w:numPr>
                <w:ilvl w:val="0"/>
                <w:numId w:val="4"/>
              </w:numPr>
              <w:tabs>
                <w:tab w:val="clear" w:pos="684"/>
                <w:tab w:val="num" w:pos="252"/>
              </w:tabs>
              <w:spacing w:after="120"/>
              <w:ind w:left="255" w:hanging="181"/>
              <w:jc w:val="both"/>
              <w:rPr>
                <w:sz w:val="18"/>
                <w:szCs w:val="18"/>
              </w:rPr>
            </w:pPr>
            <w:r>
              <w:rPr>
                <w:sz w:val="18"/>
                <w:szCs w:val="18"/>
              </w:rPr>
              <w:t>Any significant Study Plan deviation.</w:t>
            </w:r>
          </w:p>
        </w:tc>
        <w:tc>
          <w:tcPr>
            <w:tcW w:w="236" w:type="dxa"/>
            <w:tcBorders>
              <w:right w:val="single" w:sz="8" w:space="0" w:color="auto"/>
            </w:tcBorders>
          </w:tcPr>
          <w:p w:rsidR="009564C0" w:rsidRDefault="009564C0">
            <w:pPr>
              <w:spacing w:before="120"/>
              <w:ind w:left="74"/>
              <w:jc w:val="both"/>
              <w:rPr>
                <w:sz w:val="18"/>
                <w:szCs w:val="18"/>
              </w:rPr>
            </w:pPr>
          </w:p>
        </w:tc>
      </w:tr>
      <w:tr w:rsidR="009564C0">
        <w:trPr>
          <w:jc w:val="center"/>
        </w:trPr>
        <w:tc>
          <w:tcPr>
            <w:tcW w:w="236" w:type="dxa"/>
            <w:tcBorders>
              <w:left w:val="single" w:sz="8" w:space="0" w:color="auto"/>
            </w:tcBorders>
          </w:tcPr>
          <w:p w:rsidR="009564C0" w:rsidRDefault="009564C0">
            <w:pPr>
              <w:ind w:left="360"/>
              <w:rPr>
                <w:sz w:val="18"/>
                <w:szCs w:val="18"/>
              </w:rPr>
            </w:pPr>
          </w:p>
        </w:tc>
        <w:tc>
          <w:tcPr>
            <w:tcW w:w="2344" w:type="dxa"/>
            <w:tcBorders>
              <w:top w:val="single" w:sz="8" w:space="0" w:color="auto"/>
              <w:bottom w:val="single" w:sz="8" w:space="0" w:color="auto"/>
            </w:tcBorders>
            <w:vAlign w:val="center"/>
          </w:tcPr>
          <w:p w:rsidR="009564C0" w:rsidRDefault="009564C0">
            <w:pPr>
              <w:ind w:left="206"/>
              <w:rPr>
                <w:sz w:val="18"/>
                <w:szCs w:val="18"/>
              </w:rPr>
            </w:pPr>
            <w:r>
              <w:rPr>
                <w:sz w:val="18"/>
                <w:szCs w:val="18"/>
              </w:rPr>
              <w:t>Archive</w:t>
            </w:r>
          </w:p>
          <w:p w:rsidR="009564C0" w:rsidRDefault="009564C0">
            <w:pPr>
              <w:ind w:left="206"/>
              <w:rPr>
                <w:sz w:val="18"/>
                <w:szCs w:val="18"/>
              </w:rPr>
            </w:pPr>
          </w:p>
        </w:tc>
        <w:tc>
          <w:tcPr>
            <w:tcW w:w="5708" w:type="dxa"/>
            <w:tcBorders>
              <w:top w:val="single" w:sz="8" w:space="0" w:color="auto"/>
              <w:bottom w:val="single" w:sz="8" w:space="0" w:color="auto"/>
            </w:tcBorders>
            <w:vAlign w:val="center"/>
          </w:tcPr>
          <w:p w:rsidR="009564C0" w:rsidRDefault="009564C0">
            <w:pPr>
              <w:numPr>
                <w:ilvl w:val="0"/>
                <w:numId w:val="4"/>
              </w:numPr>
              <w:tabs>
                <w:tab w:val="clear" w:pos="684"/>
                <w:tab w:val="num" w:pos="252"/>
              </w:tabs>
              <w:spacing w:before="120"/>
              <w:ind w:left="255" w:hanging="181"/>
              <w:jc w:val="both"/>
              <w:rPr>
                <w:sz w:val="18"/>
                <w:szCs w:val="18"/>
              </w:rPr>
            </w:pPr>
            <w:r>
              <w:rPr>
                <w:sz w:val="18"/>
                <w:szCs w:val="18"/>
              </w:rPr>
              <w:t>Study Plan.</w:t>
            </w:r>
          </w:p>
          <w:p w:rsidR="009564C0" w:rsidRDefault="009564C0">
            <w:pPr>
              <w:numPr>
                <w:ilvl w:val="0"/>
                <w:numId w:val="4"/>
              </w:numPr>
              <w:tabs>
                <w:tab w:val="clear" w:pos="684"/>
                <w:tab w:val="num" w:pos="252"/>
              </w:tabs>
              <w:ind w:left="252" w:hanging="180"/>
              <w:jc w:val="both"/>
              <w:rPr>
                <w:sz w:val="18"/>
                <w:szCs w:val="18"/>
              </w:rPr>
            </w:pPr>
            <w:r>
              <w:rPr>
                <w:sz w:val="18"/>
                <w:szCs w:val="18"/>
              </w:rPr>
              <w:t>Any Study Plan amendments and deviations.</w:t>
            </w:r>
          </w:p>
          <w:p w:rsidR="009564C0" w:rsidRDefault="009564C0">
            <w:pPr>
              <w:numPr>
                <w:ilvl w:val="0"/>
                <w:numId w:val="4"/>
              </w:numPr>
              <w:tabs>
                <w:tab w:val="clear" w:pos="684"/>
                <w:tab w:val="num" w:pos="252"/>
              </w:tabs>
              <w:ind w:left="252" w:hanging="180"/>
              <w:jc w:val="both"/>
              <w:rPr>
                <w:sz w:val="18"/>
                <w:szCs w:val="18"/>
              </w:rPr>
            </w:pPr>
            <w:r>
              <w:rPr>
                <w:sz w:val="18"/>
                <w:szCs w:val="18"/>
              </w:rPr>
              <w:t>Raw data.</w:t>
            </w:r>
          </w:p>
          <w:p w:rsidR="009564C0" w:rsidRDefault="009564C0">
            <w:pPr>
              <w:numPr>
                <w:ilvl w:val="0"/>
                <w:numId w:val="4"/>
              </w:numPr>
              <w:tabs>
                <w:tab w:val="clear" w:pos="684"/>
                <w:tab w:val="num" w:pos="252"/>
              </w:tabs>
              <w:ind w:left="252" w:hanging="180"/>
              <w:jc w:val="both"/>
              <w:rPr>
                <w:sz w:val="18"/>
                <w:szCs w:val="18"/>
              </w:rPr>
            </w:pPr>
            <w:r>
              <w:rPr>
                <w:sz w:val="18"/>
                <w:szCs w:val="18"/>
              </w:rPr>
              <w:t>Final Report.</w:t>
            </w:r>
          </w:p>
          <w:p w:rsidR="009564C0" w:rsidRDefault="009564C0">
            <w:pPr>
              <w:numPr>
                <w:ilvl w:val="0"/>
                <w:numId w:val="4"/>
              </w:numPr>
              <w:tabs>
                <w:tab w:val="clear" w:pos="684"/>
                <w:tab w:val="num" w:pos="252"/>
              </w:tabs>
              <w:ind w:left="252" w:hanging="180"/>
              <w:jc w:val="both"/>
              <w:rPr>
                <w:sz w:val="18"/>
                <w:szCs w:val="18"/>
              </w:rPr>
            </w:pPr>
            <w:r>
              <w:rPr>
                <w:sz w:val="18"/>
                <w:szCs w:val="18"/>
              </w:rPr>
              <w:t>Samples of test item.</w:t>
            </w:r>
          </w:p>
          <w:p w:rsidR="009564C0" w:rsidRDefault="009564C0">
            <w:pPr>
              <w:numPr>
                <w:ilvl w:val="0"/>
                <w:numId w:val="4"/>
              </w:numPr>
              <w:tabs>
                <w:tab w:val="clear" w:pos="684"/>
                <w:tab w:val="num" w:pos="252"/>
              </w:tabs>
              <w:spacing w:after="120"/>
              <w:ind w:left="255" w:hanging="181"/>
              <w:jc w:val="both"/>
              <w:rPr>
                <w:sz w:val="18"/>
                <w:szCs w:val="18"/>
              </w:rPr>
            </w:pPr>
            <w:r>
              <w:rPr>
                <w:sz w:val="18"/>
                <w:szCs w:val="18"/>
              </w:rPr>
              <w:t>When appropriate, samples of the reference item and specimens.</w:t>
            </w:r>
          </w:p>
        </w:tc>
        <w:tc>
          <w:tcPr>
            <w:tcW w:w="236" w:type="dxa"/>
            <w:tcBorders>
              <w:right w:val="single" w:sz="8" w:space="0" w:color="auto"/>
            </w:tcBorders>
          </w:tcPr>
          <w:p w:rsidR="009564C0" w:rsidRDefault="009564C0">
            <w:pPr>
              <w:spacing w:before="120"/>
              <w:ind w:left="74"/>
              <w:jc w:val="both"/>
              <w:rPr>
                <w:sz w:val="18"/>
                <w:szCs w:val="18"/>
              </w:rPr>
            </w:pPr>
          </w:p>
        </w:tc>
      </w:tr>
      <w:tr w:rsidR="009564C0">
        <w:trPr>
          <w:jc w:val="center"/>
        </w:trPr>
        <w:tc>
          <w:tcPr>
            <w:tcW w:w="236" w:type="dxa"/>
            <w:tcBorders>
              <w:left w:val="single" w:sz="8" w:space="0" w:color="auto"/>
              <w:bottom w:val="single" w:sz="8" w:space="0" w:color="auto"/>
            </w:tcBorders>
          </w:tcPr>
          <w:p w:rsidR="009564C0" w:rsidRDefault="009564C0">
            <w:pPr>
              <w:ind w:left="360"/>
              <w:rPr>
                <w:sz w:val="18"/>
                <w:szCs w:val="18"/>
              </w:rPr>
            </w:pPr>
          </w:p>
        </w:tc>
        <w:tc>
          <w:tcPr>
            <w:tcW w:w="2344" w:type="dxa"/>
            <w:tcBorders>
              <w:top w:val="single" w:sz="8" w:space="0" w:color="auto"/>
              <w:bottom w:val="single" w:sz="8" w:space="0" w:color="auto"/>
            </w:tcBorders>
            <w:vAlign w:val="center"/>
          </w:tcPr>
          <w:p w:rsidR="009564C0" w:rsidRDefault="009564C0">
            <w:pPr>
              <w:ind w:left="1080"/>
              <w:rPr>
                <w:sz w:val="18"/>
                <w:szCs w:val="18"/>
              </w:rPr>
            </w:pPr>
          </w:p>
        </w:tc>
        <w:tc>
          <w:tcPr>
            <w:tcW w:w="5708" w:type="dxa"/>
            <w:tcBorders>
              <w:top w:val="single" w:sz="8" w:space="0" w:color="auto"/>
              <w:bottom w:val="single" w:sz="8" w:space="0" w:color="auto"/>
            </w:tcBorders>
            <w:vAlign w:val="center"/>
          </w:tcPr>
          <w:p w:rsidR="009564C0" w:rsidRDefault="009564C0">
            <w:pPr>
              <w:spacing w:after="120"/>
              <w:jc w:val="both"/>
              <w:rPr>
                <w:sz w:val="18"/>
                <w:szCs w:val="18"/>
              </w:rPr>
            </w:pPr>
          </w:p>
        </w:tc>
        <w:tc>
          <w:tcPr>
            <w:tcW w:w="236" w:type="dxa"/>
            <w:tcBorders>
              <w:bottom w:val="single" w:sz="8" w:space="0" w:color="auto"/>
              <w:right w:val="single" w:sz="8" w:space="0" w:color="auto"/>
            </w:tcBorders>
          </w:tcPr>
          <w:p w:rsidR="009564C0" w:rsidRDefault="009564C0">
            <w:pPr>
              <w:spacing w:before="120"/>
              <w:ind w:left="74"/>
              <w:jc w:val="both"/>
              <w:rPr>
                <w:sz w:val="18"/>
                <w:szCs w:val="18"/>
              </w:rPr>
            </w:pPr>
          </w:p>
        </w:tc>
      </w:tr>
    </w:tbl>
    <w:p w:rsidR="009564C0" w:rsidRDefault="009564C0">
      <w:pPr>
        <w:autoSpaceDE w:val="0"/>
        <w:autoSpaceDN w:val="0"/>
        <w:adjustRightInd w:val="0"/>
        <w:jc w:val="both"/>
      </w:pPr>
    </w:p>
    <w:p w:rsidR="009564C0" w:rsidRDefault="009564C0">
      <w:pPr>
        <w:autoSpaceDE w:val="0"/>
        <w:autoSpaceDN w:val="0"/>
        <w:adjustRightInd w:val="0"/>
        <w:ind w:left="540"/>
        <w:jc w:val="both"/>
        <w:rPr>
          <w:sz w:val="18"/>
          <w:szCs w:val="18"/>
        </w:rPr>
      </w:pPr>
      <w:r>
        <w:rPr>
          <w:sz w:val="18"/>
          <w:szCs w:val="18"/>
        </w:rPr>
        <w:t>The Final Report will be signed and dated by the Study Director and/or the Principal Investigator and any report included in the Final Report will be signed and dated by the scientist author.</w:t>
      </w:r>
    </w:p>
    <w:p w:rsidR="009564C0" w:rsidRDefault="009564C0">
      <w:pPr>
        <w:autoSpaceDE w:val="0"/>
        <w:autoSpaceDN w:val="0"/>
        <w:adjustRightInd w:val="0"/>
        <w:ind w:left="540"/>
        <w:jc w:val="both"/>
        <w:rPr>
          <w:sz w:val="18"/>
          <w:szCs w:val="18"/>
        </w:rPr>
      </w:pPr>
    </w:p>
    <w:p w:rsidR="009564C0" w:rsidRDefault="009564C0">
      <w:pPr>
        <w:autoSpaceDE w:val="0"/>
        <w:autoSpaceDN w:val="0"/>
        <w:adjustRightInd w:val="0"/>
        <w:ind w:left="540"/>
        <w:jc w:val="both"/>
        <w:rPr>
          <w:sz w:val="18"/>
          <w:szCs w:val="18"/>
        </w:rPr>
      </w:pPr>
      <w:r>
        <w:rPr>
          <w:sz w:val="18"/>
          <w:szCs w:val="18"/>
        </w:rPr>
        <w:t>The Principal Investigator will edit a Contributive Report that will be appended in the Final Report. This report will be duly dated and signed.</w:t>
      </w:r>
    </w:p>
    <w:p w:rsidR="009564C0" w:rsidRDefault="009564C0">
      <w:pPr>
        <w:autoSpaceDE w:val="0"/>
        <w:autoSpaceDN w:val="0"/>
        <w:adjustRightInd w:val="0"/>
        <w:ind w:left="540"/>
        <w:jc w:val="both"/>
        <w:rPr>
          <w:sz w:val="18"/>
          <w:szCs w:val="18"/>
        </w:rPr>
      </w:pPr>
    </w:p>
    <w:p w:rsidR="009564C0" w:rsidRDefault="009564C0">
      <w:pPr>
        <w:autoSpaceDE w:val="0"/>
        <w:autoSpaceDN w:val="0"/>
        <w:adjustRightInd w:val="0"/>
        <w:ind w:left="540"/>
        <w:jc w:val="both"/>
        <w:rPr>
          <w:sz w:val="18"/>
          <w:szCs w:val="18"/>
        </w:rPr>
      </w:pPr>
      <w:r>
        <w:rPr>
          <w:sz w:val="18"/>
          <w:szCs w:val="18"/>
        </w:rPr>
        <w:lastRenderedPageBreak/>
        <w:t>A draft report will be sent to the Sponsor for evaluation. Taking their comments into account, a QA-audited Final Report will be issued. A copy of the Final Report will be provided.</w:t>
      </w:r>
    </w:p>
    <w:p w:rsidR="009564C0" w:rsidRDefault="009564C0">
      <w:pPr>
        <w:autoSpaceDE w:val="0"/>
        <w:autoSpaceDN w:val="0"/>
        <w:adjustRightInd w:val="0"/>
        <w:ind w:left="540"/>
        <w:jc w:val="both"/>
        <w:rPr>
          <w:sz w:val="18"/>
          <w:szCs w:val="18"/>
        </w:rPr>
      </w:pPr>
    </w:p>
    <w:p w:rsidR="009564C0" w:rsidRDefault="009564C0"/>
    <w:p w:rsidR="009564C0" w:rsidRDefault="009564C0">
      <w:pPr>
        <w:numPr>
          <w:ilvl w:val="0"/>
          <w:numId w:val="2"/>
        </w:numPr>
        <w:spacing w:line="360" w:lineRule="auto"/>
        <w:outlineLvl w:val="0"/>
        <w:rPr>
          <w:b/>
          <w:sz w:val="18"/>
          <w:szCs w:val="18"/>
        </w:rPr>
      </w:pPr>
      <w:bookmarkStart w:id="271" w:name="_Toc201545532"/>
      <w:r>
        <w:rPr>
          <w:b/>
          <w:kern w:val="144"/>
          <w:sz w:val="18"/>
          <w:szCs w:val="18"/>
        </w:rPr>
        <w:t>Archive</w:t>
      </w:r>
      <w:bookmarkEnd w:id="271"/>
    </w:p>
    <w:p w:rsidR="009564C0" w:rsidRDefault="009564C0">
      <w:pPr>
        <w:spacing w:line="60" w:lineRule="atLeast"/>
        <w:ind w:left="539"/>
        <w:jc w:val="both"/>
        <w:rPr>
          <w:sz w:val="18"/>
          <w:szCs w:val="18"/>
        </w:rPr>
      </w:pPr>
      <w:r>
        <w:rPr>
          <w:kern w:val="16"/>
          <w:sz w:val="18"/>
          <w:szCs w:val="18"/>
        </w:rPr>
        <w:t>Once the Study has been finalized Clinobs, S.L. will storage the Study Plan, any Study Plan amendments and deviations, raw data, the Final Report, sample of test item(s) and, if it is appropriate, sample of the reference item</w:t>
      </w:r>
      <w:r>
        <w:rPr>
          <w:sz w:val="18"/>
          <w:szCs w:val="18"/>
        </w:rPr>
        <w:t xml:space="preserve">. </w:t>
      </w:r>
    </w:p>
    <w:p w:rsidR="009564C0" w:rsidRDefault="009564C0">
      <w:pPr>
        <w:spacing w:line="60" w:lineRule="atLeast"/>
        <w:ind w:left="539"/>
        <w:jc w:val="both"/>
        <w:rPr>
          <w:sz w:val="18"/>
          <w:szCs w:val="18"/>
        </w:rPr>
      </w:pPr>
    </w:p>
    <w:p w:rsidR="009564C0" w:rsidRDefault="009564C0">
      <w:pPr>
        <w:spacing w:line="60" w:lineRule="atLeast"/>
        <w:ind w:left="539"/>
        <w:jc w:val="both"/>
        <w:rPr>
          <w:sz w:val="18"/>
          <w:szCs w:val="18"/>
        </w:rPr>
      </w:pPr>
      <w:r>
        <w:rPr>
          <w:sz w:val="18"/>
          <w:szCs w:val="18"/>
        </w:rPr>
        <w:t>Clinobs, S.L. will keep the documentation for a minimum of five years since the edition of the Final Report. After this period it will be returned to the Sponsor.</w:t>
      </w:r>
    </w:p>
    <w:p w:rsidR="009564C0" w:rsidRDefault="009564C0">
      <w:pPr>
        <w:spacing w:line="60" w:lineRule="atLeast"/>
        <w:ind w:left="539"/>
        <w:jc w:val="both"/>
        <w:rPr>
          <w:sz w:val="18"/>
          <w:szCs w:val="18"/>
        </w:rPr>
      </w:pPr>
    </w:p>
    <w:p w:rsidR="009564C0" w:rsidRDefault="009564C0">
      <w:pPr>
        <w:spacing w:line="60" w:lineRule="atLeast"/>
        <w:ind w:left="539"/>
        <w:jc w:val="both"/>
        <w:rPr>
          <w:sz w:val="18"/>
          <w:szCs w:val="18"/>
        </w:rPr>
      </w:pPr>
      <w:r>
        <w:rPr>
          <w:sz w:val="18"/>
          <w:szCs w:val="18"/>
        </w:rPr>
        <w:t>Samples of test item will be kept only as long as the quality of the preparation permits their evaluation. No data will be disposed of without the Sponsor’s authorization.</w:t>
      </w:r>
    </w:p>
    <w:p w:rsidR="009564C0" w:rsidRDefault="009564C0">
      <w:pPr>
        <w:spacing w:line="60" w:lineRule="atLeast"/>
        <w:ind w:left="539"/>
        <w:jc w:val="both"/>
        <w:rPr>
          <w:sz w:val="18"/>
          <w:szCs w:val="18"/>
        </w:rPr>
      </w:pPr>
    </w:p>
    <w:p w:rsidR="009564C0" w:rsidRDefault="00DC07E3">
      <w:pPr>
        <w:spacing w:line="60" w:lineRule="atLeast"/>
        <w:ind w:left="539"/>
        <w:jc w:val="both"/>
        <w:rPr>
          <w:sz w:val="18"/>
          <w:szCs w:val="18"/>
        </w:rPr>
      </w:pPr>
      <w:r>
        <w:rPr>
          <w:sz w:val="18"/>
          <w:szCs w:val="18"/>
        </w:rPr>
        <w:t xml:space="preserve">LABORATORIO 2 </w:t>
      </w:r>
      <w:r w:rsidR="009564C0">
        <w:rPr>
          <w:sz w:val="18"/>
          <w:szCs w:val="18"/>
        </w:rPr>
        <w:t xml:space="preserve">will keep the documentation for a minimum of 5 years since the edition of the Reports. </w:t>
      </w:r>
    </w:p>
    <w:p w:rsidR="009564C0" w:rsidRDefault="009564C0">
      <w:pPr>
        <w:spacing w:line="60" w:lineRule="atLeast"/>
        <w:ind w:left="539"/>
        <w:jc w:val="both"/>
        <w:rPr>
          <w:sz w:val="18"/>
          <w:szCs w:val="18"/>
        </w:rPr>
      </w:pPr>
    </w:p>
    <w:p w:rsidR="009564C0" w:rsidRDefault="009564C0">
      <w:pPr>
        <w:spacing w:line="60" w:lineRule="atLeast"/>
        <w:ind w:left="539"/>
        <w:jc w:val="both"/>
        <w:rPr>
          <w:sz w:val="18"/>
          <w:szCs w:val="18"/>
        </w:rPr>
      </w:pPr>
      <w:r>
        <w:rPr>
          <w:sz w:val="18"/>
          <w:szCs w:val="18"/>
        </w:rPr>
        <w:t xml:space="preserve">Frozen biological samples stored at </w:t>
      </w:r>
      <w:r w:rsidR="00DC07E3">
        <w:rPr>
          <w:sz w:val="18"/>
          <w:szCs w:val="18"/>
        </w:rPr>
        <w:t xml:space="preserve">LABORATORIO 2 </w:t>
      </w:r>
      <w:r>
        <w:rPr>
          <w:sz w:val="18"/>
          <w:szCs w:val="18"/>
        </w:rPr>
        <w:t>will be destroyed three</w:t>
      </w:r>
      <w:r>
        <w:rPr>
          <w:rStyle w:val="Gras"/>
          <w:rFonts w:ascii="Arial" w:hAnsi="Arial"/>
          <w:b w:val="0"/>
          <w:sz w:val="18"/>
          <w:szCs w:val="18"/>
        </w:rPr>
        <w:t xml:space="preserve"> months</w:t>
      </w:r>
      <w:r>
        <w:rPr>
          <w:sz w:val="18"/>
          <w:szCs w:val="18"/>
        </w:rPr>
        <w:t xml:space="preserve"> after issue of the final phase report unless otherwise requested by the Study Director and/or the Study Sponsor.</w:t>
      </w:r>
    </w:p>
    <w:p w:rsidR="009564C0" w:rsidRDefault="009564C0">
      <w:pPr>
        <w:ind w:left="540"/>
        <w:jc w:val="both"/>
        <w:rPr>
          <w:sz w:val="18"/>
          <w:szCs w:val="18"/>
        </w:rPr>
      </w:pPr>
    </w:p>
    <w:p w:rsidR="009564C0" w:rsidRDefault="009564C0">
      <w:pPr>
        <w:ind w:left="540"/>
        <w:jc w:val="both"/>
      </w:pPr>
    </w:p>
    <w:p w:rsidR="009564C0" w:rsidRDefault="009564C0">
      <w:pPr>
        <w:spacing w:line="360" w:lineRule="auto"/>
        <w:rPr>
          <w:b/>
          <w:sz w:val="22"/>
          <w:szCs w:val="22"/>
        </w:rPr>
      </w:pPr>
      <w:r>
        <w:rPr>
          <w:b/>
          <w:sz w:val="22"/>
          <w:szCs w:val="22"/>
        </w:rPr>
        <w:tab/>
      </w:r>
    </w:p>
    <w:p w:rsidR="009564C0" w:rsidRDefault="009564C0">
      <w:pPr>
        <w:rPr>
          <w:sz w:val="22"/>
          <w:szCs w:val="22"/>
        </w:rPr>
      </w:pPr>
    </w:p>
    <w:p w:rsidR="009564C0" w:rsidRDefault="009564C0">
      <w:pPr>
        <w:rPr>
          <w:sz w:val="22"/>
          <w:szCs w:val="22"/>
        </w:rPr>
      </w:pPr>
    </w:p>
    <w:p w:rsidR="009564C0" w:rsidRDefault="009564C0">
      <w:pPr>
        <w:rPr>
          <w:sz w:val="22"/>
          <w:szCs w:val="22"/>
        </w:rPr>
      </w:pPr>
    </w:p>
    <w:p w:rsidR="009564C0" w:rsidRDefault="009564C0">
      <w:pPr>
        <w:rPr>
          <w:sz w:val="22"/>
          <w:szCs w:val="22"/>
        </w:rPr>
      </w:pPr>
    </w:p>
    <w:p w:rsidR="009564C0" w:rsidRDefault="009564C0">
      <w:pPr>
        <w:rPr>
          <w:sz w:val="22"/>
          <w:szCs w:val="22"/>
        </w:rPr>
      </w:pPr>
    </w:p>
    <w:p w:rsidR="009564C0" w:rsidRDefault="009564C0">
      <w:pPr>
        <w:rPr>
          <w:sz w:val="22"/>
          <w:szCs w:val="22"/>
        </w:rPr>
      </w:pPr>
    </w:p>
    <w:p w:rsidR="009564C0" w:rsidRDefault="009564C0">
      <w:pPr>
        <w:rPr>
          <w:sz w:val="22"/>
          <w:szCs w:val="22"/>
        </w:rPr>
      </w:pPr>
    </w:p>
    <w:p w:rsidR="009564C0" w:rsidRDefault="009564C0">
      <w:pPr>
        <w:rPr>
          <w:sz w:val="22"/>
          <w:szCs w:val="22"/>
        </w:rPr>
      </w:pPr>
    </w:p>
    <w:p w:rsidR="009564C0" w:rsidRDefault="009564C0">
      <w:pPr>
        <w:jc w:val="center"/>
        <w:rPr>
          <w:sz w:val="22"/>
          <w:szCs w:val="22"/>
        </w:rPr>
      </w:pPr>
    </w:p>
    <w:p w:rsidR="009564C0" w:rsidRDefault="009564C0">
      <w:pPr>
        <w:rPr>
          <w:sz w:val="22"/>
          <w:szCs w:val="22"/>
        </w:rPr>
      </w:pPr>
    </w:p>
    <w:p w:rsidR="009564C0" w:rsidRDefault="009564C0">
      <w:pPr>
        <w:rPr>
          <w:sz w:val="22"/>
          <w:szCs w:val="22"/>
        </w:rPr>
        <w:sectPr w:rsidR="009564C0">
          <w:endnotePr>
            <w:numFmt w:val="decimal"/>
          </w:endnotePr>
          <w:pgSz w:w="11906" w:h="16838"/>
          <w:pgMar w:top="1977" w:right="1701" w:bottom="1418" w:left="1701" w:header="709" w:footer="709" w:gutter="0"/>
          <w:cols w:space="708"/>
          <w:docGrid w:linePitch="360"/>
        </w:sectPr>
      </w:pPr>
    </w:p>
    <w:p w:rsidR="009564C0" w:rsidRDefault="009564C0">
      <w:pPr>
        <w:spacing w:line="360" w:lineRule="auto"/>
        <w:rPr>
          <w:b/>
          <w:sz w:val="22"/>
          <w:szCs w:val="22"/>
        </w:rPr>
      </w:pPr>
    </w:p>
    <w:p w:rsidR="009564C0" w:rsidRDefault="009564C0">
      <w:pPr>
        <w:numPr>
          <w:ilvl w:val="0"/>
          <w:numId w:val="2"/>
        </w:numPr>
        <w:spacing w:line="360" w:lineRule="auto"/>
        <w:outlineLvl w:val="0"/>
        <w:rPr>
          <w:b/>
          <w:sz w:val="18"/>
          <w:szCs w:val="18"/>
        </w:rPr>
      </w:pPr>
      <w:bookmarkStart w:id="272" w:name="_Toc201545533"/>
      <w:r>
        <w:rPr>
          <w:b/>
          <w:sz w:val="18"/>
          <w:szCs w:val="18"/>
        </w:rPr>
        <w:t>Schedule of the Study and proposed Study dates</w:t>
      </w:r>
      <w:bookmarkEnd w:id="272"/>
    </w:p>
    <w:p w:rsidR="009564C0" w:rsidRDefault="009564C0">
      <w:pPr>
        <w:tabs>
          <w:tab w:val="left" w:pos="8460"/>
        </w:tabs>
        <w:ind w:left="540" w:right="44"/>
        <w:jc w:val="both"/>
        <w:rPr>
          <w:sz w:val="18"/>
          <w:szCs w:val="18"/>
        </w:rPr>
      </w:pPr>
      <w:r>
        <w:rPr>
          <w:sz w:val="18"/>
          <w:szCs w:val="18"/>
        </w:rPr>
        <w:t>The following scheme shows a summary of the experimental procedure and the schedule of the Study:</w:t>
      </w:r>
    </w:p>
    <w:p w:rsidR="009564C0" w:rsidRDefault="009564C0">
      <w:pPr>
        <w:rPr>
          <w:b/>
          <w:bCs/>
        </w:rPr>
      </w:pPr>
      <w:r>
        <w:rPr>
          <w:b/>
          <w:bCs/>
        </w:rPr>
        <w:tab/>
      </w:r>
    </w:p>
    <w:p w:rsidR="009564C0" w:rsidRDefault="009564C0">
      <w:pPr>
        <w:rPr>
          <w:b/>
          <w:bCs/>
        </w:rPr>
      </w:pPr>
    </w:p>
    <w:tbl>
      <w:tblPr>
        <w:tblW w:w="0" w:type="auto"/>
        <w:tblInd w:w="790" w:type="dxa"/>
        <w:tblCellMar>
          <w:left w:w="70" w:type="dxa"/>
          <w:right w:w="70" w:type="dxa"/>
        </w:tblCellMar>
        <w:tblLook w:val="0000" w:firstRow="0" w:lastRow="0" w:firstColumn="0" w:lastColumn="0" w:noHBand="0" w:noVBand="0"/>
      </w:tblPr>
      <w:tblGrid>
        <w:gridCol w:w="4349"/>
        <w:gridCol w:w="3391"/>
      </w:tblGrid>
      <w:tr w:rsidR="00EC5E19">
        <w:trPr>
          <w:cantSplit/>
          <w:trHeight w:val="805"/>
        </w:trPr>
        <w:tc>
          <w:tcPr>
            <w:tcW w:w="4349" w:type="dxa"/>
            <w:vAlign w:val="center"/>
          </w:tcPr>
          <w:p w:rsidR="00EC5E19" w:rsidRDefault="00EC5E19">
            <w:pPr>
              <w:jc w:val="center"/>
              <w:rPr>
                <w:b/>
                <w:bCs/>
                <w:sz w:val="18"/>
                <w:szCs w:val="18"/>
              </w:rPr>
            </w:pPr>
            <w:r>
              <w:rPr>
                <w:b/>
                <w:bCs/>
                <w:sz w:val="18"/>
                <w:szCs w:val="18"/>
              </w:rPr>
              <w:t>Draft Study Plan</w:t>
            </w:r>
          </w:p>
        </w:tc>
        <w:tc>
          <w:tcPr>
            <w:tcW w:w="3391" w:type="dxa"/>
            <w:vAlign w:val="center"/>
          </w:tcPr>
          <w:p w:rsidR="00EC5E19" w:rsidRDefault="00EC5E19">
            <w:pPr>
              <w:jc w:val="center"/>
              <w:rPr>
                <w:sz w:val="18"/>
                <w:szCs w:val="18"/>
              </w:rPr>
            </w:pPr>
            <w:r>
              <w:rPr>
                <w:sz w:val="18"/>
                <w:szCs w:val="18"/>
              </w:rPr>
              <w:t>Will be specified in a Study Plan amendment</w:t>
            </w:r>
          </w:p>
        </w:tc>
      </w:tr>
      <w:tr w:rsidR="00EC5E19">
        <w:trPr>
          <w:cantSplit/>
          <w:trHeight w:val="1072"/>
        </w:trPr>
        <w:tc>
          <w:tcPr>
            <w:tcW w:w="4349" w:type="dxa"/>
            <w:vAlign w:val="center"/>
          </w:tcPr>
          <w:p w:rsidR="00EC5E19" w:rsidRDefault="00EC5E19">
            <w:pPr>
              <w:jc w:val="center"/>
              <w:rPr>
                <w:b/>
                <w:bCs/>
                <w:noProof/>
                <w:sz w:val="18"/>
                <w:szCs w:val="18"/>
              </w:rPr>
            </w:pPr>
            <w:r>
              <w:rPr>
                <w:b/>
                <w:bCs/>
                <w:noProof/>
                <w:sz w:val="18"/>
                <w:szCs w:val="18"/>
              </w:rPr>
              <w:t>Acclimatization of the animals</w:t>
            </w:r>
          </w:p>
        </w:tc>
        <w:tc>
          <w:tcPr>
            <w:tcW w:w="3391" w:type="dxa"/>
            <w:vAlign w:val="center"/>
          </w:tcPr>
          <w:p w:rsidR="00EC5E19" w:rsidRDefault="00EC5E19">
            <w:pPr>
              <w:jc w:val="center"/>
              <w:rPr>
                <w:sz w:val="18"/>
                <w:szCs w:val="18"/>
              </w:rPr>
            </w:pPr>
            <w:r>
              <w:rPr>
                <w:sz w:val="18"/>
                <w:szCs w:val="18"/>
              </w:rPr>
              <w:t>Will be specified in a Study Plan amendment</w:t>
            </w:r>
          </w:p>
        </w:tc>
      </w:tr>
      <w:tr w:rsidR="00EC5E19">
        <w:trPr>
          <w:cantSplit/>
          <w:trHeight w:val="900"/>
        </w:trPr>
        <w:tc>
          <w:tcPr>
            <w:tcW w:w="4349" w:type="dxa"/>
            <w:vAlign w:val="center"/>
          </w:tcPr>
          <w:p w:rsidR="00EC5E19" w:rsidRDefault="00EC5E19">
            <w:pPr>
              <w:jc w:val="center"/>
              <w:rPr>
                <w:b/>
                <w:bCs/>
                <w:noProof/>
                <w:sz w:val="18"/>
                <w:szCs w:val="18"/>
              </w:rPr>
            </w:pPr>
            <w:r>
              <w:rPr>
                <w:b/>
                <w:bCs/>
                <w:noProof/>
                <w:sz w:val="18"/>
                <w:szCs w:val="18"/>
              </w:rPr>
              <w:t>Experimental work</w:t>
            </w:r>
          </w:p>
        </w:tc>
        <w:tc>
          <w:tcPr>
            <w:tcW w:w="3391" w:type="dxa"/>
            <w:vAlign w:val="center"/>
          </w:tcPr>
          <w:p w:rsidR="00EC5E19" w:rsidRDefault="00EC5E19">
            <w:pPr>
              <w:jc w:val="center"/>
              <w:rPr>
                <w:sz w:val="18"/>
                <w:szCs w:val="18"/>
              </w:rPr>
            </w:pPr>
            <w:r>
              <w:rPr>
                <w:sz w:val="18"/>
                <w:szCs w:val="18"/>
              </w:rPr>
              <w:t>Will be specified in a Study Plan amendment</w:t>
            </w:r>
          </w:p>
        </w:tc>
      </w:tr>
      <w:tr w:rsidR="00EC5E19">
        <w:trPr>
          <w:cantSplit/>
          <w:trHeight w:val="904"/>
        </w:trPr>
        <w:tc>
          <w:tcPr>
            <w:tcW w:w="4349" w:type="dxa"/>
            <w:vAlign w:val="center"/>
          </w:tcPr>
          <w:p w:rsidR="00EC5E19" w:rsidRPr="00924B18" w:rsidRDefault="00EC5E19">
            <w:pPr>
              <w:jc w:val="center"/>
              <w:rPr>
                <w:b/>
                <w:bCs/>
                <w:noProof/>
                <w:sz w:val="18"/>
                <w:szCs w:val="18"/>
              </w:rPr>
            </w:pPr>
            <w:r w:rsidRPr="00924B18">
              <w:rPr>
                <w:b/>
                <w:bCs/>
                <w:noProof/>
                <w:sz w:val="18"/>
                <w:szCs w:val="18"/>
              </w:rPr>
              <w:t>Edition of the contributive Reports</w:t>
            </w:r>
          </w:p>
        </w:tc>
        <w:tc>
          <w:tcPr>
            <w:tcW w:w="3391" w:type="dxa"/>
            <w:vAlign w:val="center"/>
          </w:tcPr>
          <w:p w:rsidR="00EC5E19" w:rsidRPr="000A1969" w:rsidRDefault="00EC5E19">
            <w:pPr>
              <w:jc w:val="center"/>
              <w:rPr>
                <w:sz w:val="18"/>
                <w:szCs w:val="18"/>
                <w:highlight w:val="yellow"/>
              </w:rPr>
            </w:pPr>
            <w:r>
              <w:rPr>
                <w:sz w:val="18"/>
                <w:szCs w:val="18"/>
              </w:rPr>
              <w:t>Will be specified in a Study Plan amendment</w:t>
            </w:r>
          </w:p>
        </w:tc>
      </w:tr>
      <w:tr w:rsidR="00EC5E19">
        <w:trPr>
          <w:cantSplit/>
          <w:trHeight w:val="894"/>
        </w:trPr>
        <w:tc>
          <w:tcPr>
            <w:tcW w:w="4349" w:type="dxa"/>
            <w:vAlign w:val="center"/>
          </w:tcPr>
          <w:p w:rsidR="00EC5E19" w:rsidRPr="00924B18" w:rsidRDefault="00EC5E19">
            <w:pPr>
              <w:jc w:val="center"/>
              <w:rPr>
                <w:b/>
                <w:bCs/>
                <w:noProof/>
                <w:sz w:val="18"/>
                <w:szCs w:val="18"/>
              </w:rPr>
            </w:pPr>
            <w:r w:rsidRPr="00924B18">
              <w:rPr>
                <w:b/>
                <w:bCs/>
                <w:noProof/>
                <w:sz w:val="18"/>
                <w:szCs w:val="18"/>
              </w:rPr>
              <w:t>Shipment of the Draft Report</w:t>
            </w:r>
          </w:p>
        </w:tc>
        <w:tc>
          <w:tcPr>
            <w:tcW w:w="3391" w:type="dxa"/>
            <w:vAlign w:val="center"/>
          </w:tcPr>
          <w:p w:rsidR="00EC5E19" w:rsidRPr="000A1969" w:rsidRDefault="00EC5E19">
            <w:pPr>
              <w:jc w:val="center"/>
              <w:rPr>
                <w:sz w:val="18"/>
                <w:szCs w:val="18"/>
                <w:highlight w:val="yellow"/>
              </w:rPr>
            </w:pPr>
            <w:r>
              <w:rPr>
                <w:sz w:val="18"/>
                <w:szCs w:val="18"/>
              </w:rPr>
              <w:t>Will be specified in a Study Plan amendment</w:t>
            </w:r>
          </w:p>
        </w:tc>
      </w:tr>
      <w:tr w:rsidR="009564C0">
        <w:trPr>
          <w:cantSplit/>
          <w:trHeight w:val="718"/>
        </w:trPr>
        <w:tc>
          <w:tcPr>
            <w:tcW w:w="4349" w:type="dxa"/>
            <w:vAlign w:val="center"/>
          </w:tcPr>
          <w:p w:rsidR="009564C0" w:rsidRDefault="009564C0">
            <w:pPr>
              <w:jc w:val="center"/>
              <w:rPr>
                <w:b/>
                <w:bCs/>
                <w:noProof/>
                <w:sz w:val="18"/>
                <w:szCs w:val="18"/>
              </w:rPr>
            </w:pPr>
            <w:r>
              <w:rPr>
                <w:b/>
                <w:bCs/>
                <w:noProof/>
                <w:sz w:val="18"/>
                <w:szCs w:val="18"/>
              </w:rPr>
              <w:t>QAU Audit</w:t>
            </w:r>
          </w:p>
        </w:tc>
        <w:tc>
          <w:tcPr>
            <w:tcW w:w="3391" w:type="dxa"/>
            <w:vAlign w:val="center"/>
          </w:tcPr>
          <w:p w:rsidR="009564C0" w:rsidRDefault="009564C0">
            <w:pPr>
              <w:jc w:val="center"/>
              <w:rPr>
                <w:sz w:val="18"/>
                <w:szCs w:val="18"/>
              </w:rPr>
            </w:pPr>
            <w:r>
              <w:rPr>
                <w:sz w:val="18"/>
                <w:szCs w:val="18"/>
              </w:rPr>
              <w:t>Will be specified in a Study Plan amendment</w:t>
            </w:r>
          </w:p>
        </w:tc>
      </w:tr>
      <w:tr w:rsidR="009564C0">
        <w:trPr>
          <w:cantSplit/>
          <w:trHeight w:val="906"/>
        </w:trPr>
        <w:tc>
          <w:tcPr>
            <w:tcW w:w="4349" w:type="dxa"/>
            <w:vAlign w:val="center"/>
          </w:tcPr>
          <w:p w:rsidR="009564C0" w:rsidRDefault="009564C0">
            <w:pPr>
              <w:jc w:val="center"/>
              <w:rPr>
                <w:b/>
                <w:bCs/>
                <w:noProof/>
                <w:sz w:val="18"/>
                <w:szCs w:val="18"/>
              </w:rPr>
            </w:pPr>
            <w:r>
              <w:rPr>
                <w:b/>
                <w:bCs/>
                <w:noProof/>
                <w:sz w:val="18"/>
                <w:szCs w:val="18"/>
              </w:rPr>
              <w:t>Final Report</w:t>
            </w:r>
          </w:p>
        </w:tc>
        <w:tc>
          <w:tcPr>
            <w:tcW w:w="3391" w:type="dxa"/>
            <w:vAlign w:val="center"/>
          </w:tcPr>
          <w:p w:rsidR="009564C0" w:rsidRDefault="009564C0">
            <w:pPr>
              <w:jc w:val="center"/>
              <w:rPr>
                <w:sz w:val="18"/>
                <w:szCs w:val="18"/>
              </w:rPr>
            </w:pPr>
            <w:r>
              <w:rPr>
                <w:sz w:val="18"/>
                <w:szCs w:val="18"/>
              </w:rPr>
              <w:t>Will be specified in a Study Plan amendment</w:t>
            </w:r>
          </w:p>
        </w:tc>
      </w:tr>
    </w:tbl>
    <w:p w:rsidR="009564C0" w:rsidRDefault="009564C0">
      <w:pPr>
        <w:rPr>
          <w:b/>
          <w:bCs/>
        </w:rPr>
      </w:pPr>
    </w:p>
    <w:p w:rsidR="009564C0" w:rsidRDefault="009564C0">
      <w:pPr>
        <w:rPr>
          <w:b/>
          <w:bCs/>
        </w:rPr>
      </w:pPr>
    </w:p>
    <w:p w:rsidR="009564C0" w:rsidRDefault="009564C0">
      <w:pPr>
        <w:ind w:left="540" w:right="44"/>
        <w:jc w:val="both"/>
        <w:rPr>
          <w:sz w:val="18"/>
          <w:szCs w:val="18"/>
        </w:rPr>
      </w:pPr>
      <w:r>
        <w:rPr>
          <w:sz w:val="18"/>
          <w:szCs w:val="18"/>
        </w:rPr>
        <w:t>These dates are subjected to a two-week period of delay due to external reasons or by mutual agreement between the Sponsor and the Study Director.</w:t>
      </w:r>
    </w:p>
    <w:p w:rsidR="009564C0" w:rsidRDefault="009564C0">
      <w:pPr>
        <w:ind w:left="540" w:right="44"/>
        <w:jc w:val="both"/>
        <w:rPr>
          <w:sz w:val="18"/>
          <w:szCs w:val="18"/>
        </w:rPr>
      </w:pPr>
    </w:p>
    <w:p w:rsidR="009564C0" w:rsidRDefault="009564C0">
      <w:pPr>
        <w:ind w:left="540" w:right="44"/>
        <w:jc w:val="both"/>
        <w:rPr>
          <w:sz w:val="18"/>
          <w:szCs w:val="18"/>
        </w:rPr>
      </w:pPr>
      <w:r>
        <w:rPr>
          <w:sz w:val="18"/>
          <w:szCs w:val="18"/>
        </w:rPr>
        <w:t>If these dates should change in accordance with the reasons stated in the first Section of the Contract, by mutual agreement between the parties, the definitive dates will be established in a Study Plan Amendment.</w:t>
      </w:r>
    </w:p>
    <w:p w:rsidR="009564C0" w:rsidRDefault="009564C0">
      <w:pPr>
        <w:ind w:left="540" w:right="44"/>
        <w:jc w:val="both"/>
        <w:rPr>
          <w:sz w:val="18"/>
          <w:szCs w:val="18"/>
        </w:rPr>
      </w:pPr>
    </w:p>
    <w:p w:rsidR="009564C0" w:rsidRDefault="009564C0">
      <w:pPr>
        <w:spacing w:line="360" w:lineRule="auto"/>
        <w:rPr>
          <w:b/>
          <w:sz w:val="22"/>
          <w:szCs w:val="22"/>
        </w:rPr>
        <w:sectPr w:rsidR="009564C0">
          <w:endnotePr>
            <w:numFmt w:val="decimal"/>
          </w:endnotePr>
          <w:pgSz w:w="11906" w:h="16838"/>
          <w:pgMar w:top="1418" w:right="1701" w:bottom="1418" w:left="1701" w:header="709" w:footer="709" w:gutter="0"/>
          <w:cols w:space="708"/>
          <w:docGrid w:linePitch="360"/>
        </w:sectPr>
      </w:pPr>
    </w:p>
    <w:p w:rsidR="009564C0" w:rsidRDefault="009564C0">
      <w:pPr>
        <w:spacing w:line="360" w:lineRule="auto"/>
        <w:rPr>
          <w:b/>
          <w:sz w:val="22"/>
          <w:szCs w:val="22"/>
        </w:rPr>
      </w:pPr>
    </w:p>
    <w:p w:rsidR="009564C0" w:rsidRDefault="009564C0">
      <w:pPr>
        <w:numPr>
          <w:ilvl w:val="0"/>
          <w:numId w:val="2"/>
        </w:numPr>
        <w:spacing w:line="360" w:lineRule="auto"/>
        <w:outlineLvl w:val="0"/>
        <w:rPr>
          <w:b/>
          <w:sz w:val="18"/>
          <w:szCs w:val="18"/>
        </w:rPr>
      </w:pPr>
      <w:bookmarkStart w:id="273" w:name="_Toc201545534"/>
      <w:r>
        <w:rPr>
          <w:b/>
          <w:sz w:val="18"/>
          <w:szCs w:val="18"/>
        </w:rPr>
        <w:t>Bibliography</w:t>
      </w:r>
      <w:bookmarkEnd w:id="273"/>
    </w:p>
    <w:p w:rsidR="009564C0" w:rsidRDefault="009564C0">
      <w:pPr>
        <w:tabs>
          <w:tab w:val="left" w:pos="1065"/>
        </w:tabs>
        <w:rPr>
          <w:sz w:val="22"/>
          <w:szCs w:val="22"/>
        </w:rPr>
      </w:pPr>
    </w:p>
    <w:sectPr w:rsidR="009564C0" w:rsidSect="00390894">
      <w:endnotePr>
        <w:numFmt w:val="decimal"/>
      </w:endnotePr>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54F" w:rsidRDefault="00B3554F">
      <w:r>
        <w:separator/>
      </w:r>
    </w:p>
  </w:endnote>
  <w:endnote w:type="continuationSeparator" w:id="0">
    <w:p w:rsidR="00B3554F" w:rsidRDefault="00B3554F">
      <w:r>
        <w:continuationSeparator/>
      </w:r>
    </w:p>
  </w:endnote>
  <w:endnote w:id="1">
    <w:p w:rsidR="009564C0" w:rsidRDefault="009564C0">
      <w:pPr>
        <w:tabs>
          <w:tab w:val="left" w:pos="579"/>
          <w:tab w:val="left" w:pos="720"/>
        </w:tabs>
        <w:suppressAutoHyphens/>
        <w:spacing w:line="240" w:lineRule="atLeast"/>
        <w:ind w:left="360" w:hanging="360"/>
        <w:jc w:val="both"/>
        <w:rPr>
          <w:sz w:val="18"/>
          <w:szCs w:val="18"/>
        </w:rPr>
      </w:pPr>
      <w:r>
        <w:t>[</w:t>
      </w:r>
      <w:r>
        <w:rPr>
          <w:rStyle w:val="Refdenotaalfinal"/>
        </w:rPr>
        <w:endnoteRef/>
      </w:r>
      <w:r>
        <w:t xml:space="preserve">] </w:t>
      </w:r>
      <w:r>
        <w:rPr>
          <w:sz w:val="18"/>
          <w:szCs w:val="18"/>
        </w:rPr>
        <w:t xml:space="preserve">H.C. Neu (1977) Antimicrobial action and mechanisms of resistance -Vet.Med./Small Animal Clin., Suppl., 683-691.  </w:t>
      </w:r>
    </w:p>
    <w:p w:rsidR="009564C0" w:rsidRDefault="009564C0">
      <w:pPr>
        <w:pStyle w:val="Textonotaalfinal"/>
      </w:pPr>
    </w:p>
  </w:endnote>
  <w:endnote w:id="2">
    <w:p w:rsidR="009564C0" w:rsidRDefault="009564C0">
      <w:pPr>
        <w:pStyle w:val="Textonotaalfinal"/>
        <w:tabs>
          <w:tab w:val="clear" w:pos="284"/>
          <w:tab w:val="clear" w:pos="567"/>
          <w:tab w:val="left" w:pos="540"/>
          <w:tab w:val="left" w:pos="720"/>
        </w:tabs>
        <w:ind w:left="360" w:right="44" w:hanging="360"/>
        <w:rPr>
          <w:spacing w:val="16"/>
          <w:sz w:val="18"/>
          <w:szCs w:val="18"/>
        </w:rPr>
      </w:pPr>
      <w:r>
        <w:rPr>
          <w:sz w:val="18"/>
          <w:szCs w:val="18"/>
        </w:rPr>
        <w:t>[</w:t>
      </w:r>
      <w:r>
        <w:rPr>
          <w:b/>
          <w:sz w:val="18"/>
          <w:szCs w:val="18"/>
        </w:rPr>
        <w:endnoteRef/>
      </w:r>
      <w:r>
        <w:rPr>
          <w:sz w:val="18"/>
          <w:szCs w:val="18"/>
        </w:rPr>
        <w:t xml:space="preserve">] </w:t>
      </w:r>
      <w:r>
        <w:rPr>
          <w:sz w:val="18"/>
          <w:szCs w:val="18"/>
        </w:rPr>
        <w:tab/>
      </w:r>
      <w:r>
        <w:rPr>
          <w:spacing w:val="16"/>
          <w:sz w:val="18"/>
          <w:szCs w:val="18"/>
        </w:rPr>
        <w:t>Consolidated version of the Annexes I to IV of Council Regulation No. 2377/90 updated on 08.04.2006. The European Agency for the Evaluation of Medicinal Products (EMEA), Veterinary Medicines Evaluation Unit, Committee for Veterinary Medicinal Products</w:t>
      </w:r>
    </w:p>
  </w:endnote>
  <w:endnote w:id="3">
    <w:p w:rsidR="009564C0" w:rsidRDefault="009564C0">
      <w:pPr>
        <w:pStyle w:val="Textonotaalfinal"/>
        <w:tabs>
          <w:tab w:val="clear" w:pos="284"/>
          <w:tab w:val="left" w:pos="540"/>
          <w:tab w:val="left" w:pos="720"/>
        </w:tabs>
        <w:ind w:left="360" w:right="44" w:hanging="360"/>
        <w:rPr>
          <w:rFonts w:cs="Arial"/>
          <w:spacing w:val="16"/>
          <w:sz w:val="18"/>
          <w:szCs w:val="18"/>
        </w:rPr>
      </w:pPr>
      <w:r>
        <w:rPr>
          <w:sz w:val="18"/>
          <w:szCs w:val="18"/>
        </w:rPr>
        <w:t>[</w:t>
      </w:r>
      <w:r>
        <w:rPr>
          <w:rStyle w:val="Refdenotaalfinal"/>
          <w:szCs w:val="18"/>
        </w:rPr>
        <w:endnoteRef/>
      </w:r>
      <w:r>
        <w:rPr>
          <w:sz w:val="18"/>
          <w:szCs w:val="18"/>
        </w:rPr>
        <w:t xml:space="preserve">]  </w:t>
      </w:r>
      <w:r>
        <w:rPr>
          <w:sz w:val="18"/>
          <w:szCs w:val="18"/>
        </w:rPr>
        <w:tab/>
      </w:r>
      <w:r>
        <w:rPr>
          <w:rFonts w:cs="Arial"/>
          <w:spacing w:val="16"/>
          <w:sz w:val="18"/>
          <w:szCs w:val="18"/>
        </w:rPr>
        <w:t xml:space="preserve">EMEA/CVMP/036/95-FINAL Approach towards harmonisation of withdrawal periods </w:t>
      </w:r>
    </w:p>
  </w:endnote>
  <w:endnote w:id="4">
    <w:p w:rsidR="009564C0" w:rsidRDefault="009564C0">
      <w:pPr>
        <w:pStyle w:val="Textonotaalfinal"/>
        <w:tabs>
          <w:tab w:val="clear" w:pos="284"/>
          <w:tab w:val="left" w:pos="540"/>
          <w:tab w:val="left" w:pos="720"/>
        </w:tabs>
        <w:ind w:left="360" w:hanging="360"/>
        <w:rPr>
          <w:sz w:val="18"/>
          <w:szCs w:val="18"/>
        </w:rPr>
      </w:pPr>
      <w:r>
        <w:rPr>
          <w:sz w:val="18"/>
          <w:szCs w:val="18"/>
        </w:rPr>
        <w:t>[</w:t>
      </w:r>
      <w:r>
        <w:rPr>
          <w:rStyle w:val="Refdenotaalfinal"/>
          <w:szCs w:val="18"/>
        </w:rPr>
        <w:endnoteRef/>
      </w:r>
      <w:r>
        <w:rPr>
          <w:sz w:val="18"/>
          <w:szCs w:val="18"/>
        </w:rPr>
        <w:t xml:space="preserve">]  </w:t>
      </w:r>
      <w:r>
        <w:rPr>
          <w:sz w:val="18"/>
          <w:szCs w:val="18"/>
        </w:rPr>
        <w:tab/>
      </w:r>
      <w:r>
        <w:rPr>
          <w:rFonts w:cs="Arial"/>
          <w:spacing w:val="16"/>
          <w:sz w:val="18"/>
          <w:szCs w:val="18"/>
        </w:rPr>
        <w:t>EMEA/CVMP/542/03 Guideline on Injection Site Residues</w:t>
      </w:r>
    </w:p>
  </w:endnote>
  <w:endnote w:id="5">
    <w:p w:rsidR="009564C0" w:rsidRDefault="009564C0">
      <w:pPr>
        <w:pStyle w:val="Textonotaalfinal"/>
        <w:tabs>
          <w:tab w:val="clear" w:pos="284"/>
          <w:tab w:val="left" w:pos="540"/>
          <w:tab w:val="left" w:pos="720"/>
        </w:tabs>
        <w:ind w:left="360" w:right="44" w:hanging="360"/>
        <w:rPr>
          <w:rFonts w:cs="Arial"/>
          <w:spacing w:val="16"/>
          <w:sz w:val="18"/>
          <w:szCs w:val="18"/>
        </w:rPr>
      </w:pPr>
      <w:r>
        <w:rPr>
          <w:sz w:val="18"/>
          <w:szCs w:val="18"/>
        </w:rPr>
        <w:t>[</w:t>
      </w:r>
      <w:r>
        <w:rPr>
          <w:rStyle w:val="Refdenotaalfinal"/>
          <w:szCs w:val="18"/>
        </w:rPr>
        <w:endnoteRef/>
      </w:r>
      <w:r>
        <w:rPr>
          <w:sz w:val="18"/>
          <w:szCs w:val="18"/>
        </w:rPr>
        <w:t xml:space="preserve">]  </w:t>
      </w:r>
      <w:r>
        <w:rPr>
          <w:sz w:val="18"/>
          <w:szCs w:val="18"/>
        </w:rPr>
        <w:tab/>
      </w:r>
      <w:r>
        <w:rPr>
          <w:rFonts w:cs="Arial"/>
          <w:spacing w:val="16"/>
          <w:sz w:val="18"/>
          <w:szCs w:val="18"/>
        </w:rPr>
        <w:t xml:space="preserve">EMEA(CVMP/209865/2004 Overview of comments received on Draft Guideline on Injection Site Residues (EMEA/CVMP/542/03-FINAL)  </w:t>
      </w:r>
    </w:p>
  </w:endnote>
  <w:endnote w:id="6">
    <w:p w:rsidR="009564C0" w:rsidRDefault="009564C0">
      <w:pPr>
        <w:pStyle w:val="Textonotaalfinal"/>
        <w:tabs>
          <w:tab w:val="clear" w:pos="284"/>
          <w:tab w:val="clear" w:pos="567"/>
          <w:tab w:val="left" w:pos="540"/>
          <w:tab w:val="left" w:pos="720"/>
        </w:tabs>
        <w:ind w:left="360" w:right="44" w:hanging="360"/>
        <w:rPr>
          <w:rFonts w:cs="Arial"/>
          <w:spacing w:val="16"/>
          <w:sz w:val="18"/>
          <w:szCs w:val="18"/>
        </w:rPr>
      </w:pPr>
      <w:r>
        <w:rPr>
          <w:sz w:val="18"/>
          <w:szCs w:val="18"/>
        </w:rPr>
        <w:t>[</w:t>
      </w:r>
      <w:r>
        <w:rPr>
          <w:rStyle w:val="Refdenotaalfinal"/>
          <w:szCs w:val="18"/>
        </w:rPr>
        <w:endnoteRef/>
      </w:r>
      <w:r>
        <w:rPr>
          <w:sz w:val="18"/>
          <w:szCs w:val="18"/>
        </w:rPr>
        <w:t xml:space="preserve">] </w:t>
      </w:r>
      <w:r>
        <w:rPr>
          <w:rFonts w:cs="Arial"/>
          <w:spacing w:val="16"/>
          <w:sz w:val="18"/>
          <w:szCs w:val="18"/>
        </w:rPr>
        <w:t>EMEA/CVMP/563/02 Note for guidance on Approach towards harmonisation of withdrawal periods – Updated application software</w:t>
      </w:r>
    </w:p>
  </w:endnote>
  <w:endnote w:id="7">
    <w:p w:rsidR="009564C0" w:rsidRDefault="009564C0">
      <w:pPr>
        <w:pStyle w:val="Textonotaalfinal"/>
        <w:tabs>
          <w:tab w:val="clear" w:pos="284"/>
          <w:tab w:val="left" w:pos="540"/>
          <w:tab w:val="left" w:pos="720"/>
        </w:tabs>
        <w:ind w:left="360" w:right="44" w:hanging="360"/>
        <w:rPr>
          <w:rFonts w:cs="Arial"/>
          <w:spacing w:val="16"/>
          <w:sz w:val="18"/>
          <w:szCs w:val="18"/>
        </w:rPr>
      </w:pPr>
      <w:r>
        <w:rPr>
          <w:sz w:val="18"/>
          <w:szCs w:val="18"/>
        </w:rPr>
        <w:t>[</w:t>
      </w:r>
      <w:r>
        <w:rPr>
          <w:rStyle w:val="Refdenotaalfinal"/>
          <w:szCs w:val="18"/>
        </w:rPr>
        <w:endnoteRef/>
      </w:r>
      <w:r>
        <w:rPr>
          <w:sz w:val="18"/>
          <w:szCs w:val="18"/>
        </w:rPr>
        <w:t>]</w:t>
      </w:r>
      <w:r>
        <w:rPr>
          <w:sz w:val="18"/>
          <w:szCs w:val="18"/>
        </w:rPr>
        <w:tab/>
      </w:r>
      <w:r>
        <w:rPr>
          <w:spacing w:val="16"/>
          <w:sz w:val="18"/>
          <w:szCs w:val="18"/>
        </w:rPr>
        <w:t>Notice to Applicants and Guideline (Volume 8). Establishment of Maximum Residue Limits (MRLs) for residues of veterinary medicinal products in foodstuffs of animal origin.</w:t>
      </w:r>
    </w:p>
  </w:endnote>
  <w:endnote w:id="8">
    <w:p w:rsidR="009564C0" w:rsidRDefault="009564C0">
      <w:pPr>
        <w:tabs>
          <w:tab w:val="left" w:pos="540"/>
          <w:tab w:val="left" w:pos="720"/>
        </w:tabs>
        <w:spacing w:before="240" w:after="240"/>
        <w:ind w:left="360" w:hanging="360"/>
        <w:jc w:val="both"/>
        <w:rPr>
          <w:sz w:val="18"/>
          <w:szCs w:val="18"/>
        </w:rPr>
      </w:pPr>
      <w:r>
        <w:rPr>
          <w:sz w:val="18"/>
          <w:szCs w:val="18"/>
        </w:rPr>
        <w:t>[</w:t>
      </w:r>
      <w:r>
        <w:rPr>
          <w:b/>
          <w:sz w:val="18"/>
          <w:szCs w:val="18"/>
        </w:rPr>
        <w:endnoteRef/>
      </w:r>
      <w:r>
        <w:rPr>
          <w:sz w:val="18"/>
          <w:szCs w:val="18"/>
        </w:rPr>
        <w:t>]</w:t>
      </w:r>
      <w:r>
        <w:rPr>
          <w:sz w:val="18"/>
          <w:szCs w:val="18"/>
        </w:rPr>
        <w:tab/>
        <w:t>Spanish Royal Decret 1201/2005, 10 october, regarding to the protection of animals used for experimental and other scientific purposes.</w:t>
      </w:r>
    </w:p>
  </w:endnote>
  <w:endnote w:id="9">
    <w:p w:rsidR="009564C0" w:rsidRDefault="009564C0">
      <w:pPr>
        <w:tabs>
          <w:tab w:val="left" w:pos="540"/>
          <w:tab w:val="left" w:pos="720"/>
        </w:tabs>
        <w:spacing w:before="240" w:after="240"/>
        <w:ind w:left="360" w:hanging="360"/>
        <w:jc w:val="both"/>
        <w:rPr>
          <w:sz w:val="18"/>
          <w:szCs w:val="18"/>
        </w:rPr>
      </w:pPr>
      <w:r>
        <w:rPr>
          <w:sz w:val="18"/>
          <w:szCs w:val="18"/>
        </w:rPr>
        <w:t>[</w:t>
      </w:r>
      <w:r>
        <w:rPr>
          <w:b/>
          <w:sz w:val="18"/>
          <w:szCs w:val="18"/>
        </w:rPr>
        <w:endnoteRef/>
      </w:r>
      <w:r>
        <w:rPr>
          <w:sz w:val="18"/>
          <w:szCs w:val="18"/>
        </w:rPr>
        <w:t>]</w:t>
      </w:r>
      <w:r>
        <w:rPr>
          <w:sz w:val="18"/>
          <w:szCs w:val="18"/>
        </w:rPr>
        <w:tab/>
        <w:t>Guide for the Care and Use of Agricultural Animals in Agricultural Research and Teaching. Federation of Animal Sciences Societies. First revised Edition. January 1999.</w:t>
      </w:r>
    </w:p>
  </w:endnote>
  <w:endnote w:id="10">
    <w:p w:rsidR="009564C0" w:rsidRDefault="009564C0">
      <w:pPr>
        <w:pStyle w:val="HTMLambformatprevi1"/>
        <w:tabs>
          <w:tab w:val="left" w:pos="540"/>
          <w:tab w:val="left" w:pos="720"/>
        </w:tabs>
        <w:ind w:left="360" w:hanging="360"/>
        <w:jc w:val="both"/>
        <w:rPr>
          <w:sz w:val="18"/>
          <w:szCs w:val="18"/>
        </w:rPr>
      </w:pPr>
      <w:r>
        <w:rPr>
          <w:rFonts w:ascii="Arial" w:hAnsi="Arial" w:cs="Arial"/>
          <w:spacing w:val="16"/>
          <w:sz w:val="18"/>
          <w:szCs w:val="18"/>
          <w:lang w:val="en-GB"/>
        </w:rPr>
        <w:t>[</w:t>
      </w:r>
      <w:r>
        <w:rPr>
          <w:rFonts w:ascii="Arial" w:hAnsi="Arial" w:cs="Arial"/>
          <w:b/>
          <w:spacing w:val="16"/>
          <w:sz w:val="18"/>
          <w:szCs w:val="18"/>
          <w:lang w:val="en-GB"/>
        </w:rPr>
        <w:endnoteRef/>
      </w:r>
      <w:r>
        <w:rPr>
          <w:rFonts w:ascii="Arial" w:hAnsi="Arial" w:cs="Arial"/>
          <w:spacing w:val="16"/>
          <w:sz w:val="18"/>
          <w:szCs w:val="18"/>
          <w:lang w:val="en-GB"/>
        </w:rPr>
        <w:t>]</w:t>
      </w:r>
      <w:r>
        <w:rPr>
          <w:rFonts w:ascii="Arial" w:hAnsi="Arial" w:cs="Arial"/>
          <w:spacing w:val="16"/>
          <w:sz w:val="18"/>
          <w:szCs w:val="18"/>
          <w:lang w:val="en-GB"/>
        </w:rPr>
        <w:tab/>
        <w:t>Draft Appendix A of the European Convention for the Protection of Vertebrate Animals used for Experimental and other Scientific Purposes (ETS No.123). Guidelines for accommodation and care of animals (Article 5 of the Convention) for the animal welfare assessment.</w:t>
      </w:r>
    </w:p>
    <w:p w:rsidR="009564C0" w:rsidRDefault="009564C0">
      <w:pPr>
        <w:pStyle w:val="Textonotaalfinal"/>
        <w:tabs>
          <w:tab w:val="clear" w:pos="284"/>
          <w:tab w:val="left" w:pos="540"/>
          <w:tab w:val="left" w:pos="720"/>
        </w:tabs>
        <w:ind w:left="360" w:hanging="360"/>
        <w:rPr>
          <w:sz w:val="18"/>
          <w:szCs w:val="18"/>
        </w:rPr>
      </w:pPr>
    </w:p>
  </w:endnote>
  <w:endnote w:id="11">
    <w:p w:rsidR="009564C0" w:rsidRDefault="009564C0">
      <w:pPr>
        <w:pStyle w:val="HTMLambformatprevi1"/>
        <w:tabs>
          <w:tab w:val="left" w:pos="540"/>
          <w:tab w:val="left" w:pos="720"/>
        </w:tabs>
        <w:ind w:left="360" w:hanging="360"/>
        <w:jc w:val="both"/>
        <w:rPr>
          <w:rFonts w:ascii="Arial" w:hAnsi="Arial" w:cs="Arial"/>
          <w:spacing w:val="16"/>
          <w:sz w:val="18"/>
          <w:szCs w:val="18"/>
          <w:lang w:val="en-GB"/>
        </w:rPr>
      </w:pPr>
      <w:r>
        <w:rPr>
          <w:rFonts w:ascii="Arial" w:hAnsi="Arial" w:cs="Arial"/>
          <w:spacing w:val="16"/>
          <w:sz w:val="18"/>
          <w:szCs w:val="18"/>
          <w:lang w:val="en-GB"/>
        </w:rPr>
        <w:t>[</w:t>
      </w:r>
      <w:r>
        <w:rPr>
          <w:rFonts w:ascii="Arial" w:hAnsi="Arial" w:cs="Arial"/>
          <w:b/>
          <w:spacing w:val="16"/>
          <w:sz w:val="18"/>
          <w:szCs w:val="18"/>
          <w:lang w:val="en-GB"/>
        </w:rPr>
        <w:endnoteRef/>
      </w:r>
      <w:r>
        <w:rPr>
          <w:rFonts w:ascii="Arial" w:hAnsi="Arial" w:cs="Arial"/>
          <w:spacing w:val="16"/>
          <w:sz w:val="18"/>
          <w:szCs w:val="18"/>
          <w:lang w:val="en-GB"/>
        </w:rPr>
        <w:t>]</w:t>
      </w:r>
      <w:r>
        <w:rPr>
          <w:rFonts w:ascii="Arial" w:hAnsi="Arial" w:cs="Arial"/>
          <w:b/>
          <w:spacing w:val="16"/>
          <w:sz w:val="18"/>
          <w:szCs w:val="18"/>
          <w:lang w:val="en-GB"/>
        </w:rPr>
        <w:tab/>
      </w:r>
      <w:r>
        <w:rPr>
          <w:rFonts w:ascii="Arial" w:hAnsi="Arial" w:cs="Arial"/>
          <w:spacing w:val="16"/>
          <w:sz w:val="18"/>
          <w:szCs w:val="18"/>
          <w:lang w:val="en-GB"/>
        </w:rPr>
        <w:t>Wilfried Kraft and Ulrich M. Dürr. Klinische Labordiagnostik in der Tiermedizin. F.K. Schattauer Verlag GmbH; 4th edition (2000).</w:t>
      </w:r>
    </w:p>
    <w:p w:rsidR="009564C0" w:rsidRDefault="009564C0">
      <w:pPr>
        <w:pStyle w:val="HTMLambformatprevi1"/>
        <w:tabs>
          <w:tab w:val="left" w:pos="540"/>
          <w:tab w:val="left" w:pos="720"/>
        </w:tabs>
        <w:ind w:left="360" w:hanging="360"/>
        <w:jc w:val="both"/>
        <w:rPr>
          <w:rFonts w:ascii="Arial" w:hAnsi="Arial" w:cs="Arial"/>
          <w:spacing w:val="16"/>
          <w:sz w:val="18"/>
          <w:szCs w:val="18"/>
          <w:lang w:val="en-GB"/>
        </w:rPr>
      </w:pPr>
    </w:p>
  </w:endnote>
  <w:endnote w:id="12">
    <w:p w:rsidR="009564C0" w:rsidRDefault="009564C0">
      <w:pPr>
        <w:pStyle w:val="HTMLambformatprevi1"/>
        <w:tabs>
          <w:tab w:val="left" w:pos="540"/>
          <w:tab w:val="left" w:pos="720"/>
        </w:tabs>
        <w:ind w:left="360" w:hanging="360"/>
        <w:jc w:val="both"/>
        <w:rPr>
          <w:rFonts w:ascii="Arial" w:hAnsi="Arial" w:cs="Arial"/>
          <w:spacing w:val="16"/>
          <w:sz w:val="18"/>
          <w:szCs w:val="18"/>
          <w:lang w:val="en-GB"/>
        </w:rPr>
      </w:pPr>
      <w:r>
        <w:rPr>
          <w:rFonts w:ascii="Arial" w:hAnsi="Arial" w:cs="Arial"/>
          <w:spacing w:val="16"/>
          <w:sz w:val="18"/>
          <w:szCs w:val="18"/>
          <w:lang w:val="en-GB"/>
        </w:rPr>
        <w:t>[</w:t>
      </w:r>
      <w:r>
        <w:rPr>
          <w:rFonts w:ascii="Arial" w:hAnsi="Arial" w:cs="Arial"/>
          <w:b/>
          <w:spacing w:val="16"/>
          <w:sz w:val="18"/>
          <w:szCs w:val="18"/>
          <w:lang w:val="en-GB"/>
        </w:rPr>
        <w:endnoteRef/>
      </w:r>
      <w:r>
        <w:rPr>
          <w:rFonts w:ascii="Arial" w:hAnsi="Arial" w:cs="Arial"/>
          <w:spacing w:val="16"/>
          <w:sz w:val="18"/>
          <w:szCs w:val="18"/>
          <w:lang w:val="en-GB"/>
        </w:rPr>
        <w:t>]</w:t>
      </w:r>
      <w:r>
        <w:rPr>
          <w:rFonts w:ascii="Arial" w:hAnsi="Arial" w:cs="Arial"/>
          <w:spacing w:val="16"/>
          <w:sz w:val="18"/>
          <w:szCs w:val="18"/>
          <w:lang w:val="en-GB"/>
        </w:rPr>
        <w:tab/>
        <w:t>Bernard F. Feldman, Joseph G. Zinkl and Nemi C. Jain. Schalm’s Veterinary Hematology. Lippincott Williams &amp; Wilkins; 5th edition (2000).</w:t>
      </w:r>
    </w:p>
    <w:p w:rsidR="009564C0" w:rsidRDefault="009564C0">
      <w:pPr>
        <w:pStyle w:val="HTMLambformatprevi1"/>
        <w:tabs>
          <w:tab w:val="left" w:pos="540"/>
          <w:tab w:val="left" w:pos="720"/>
        </w:tabs>
        <w:ind w:left="360" w:hanging="360"/>
        <w:jc w:val="both"/>
        <w:rPr>
          <w:rFonts w:ascii="Arial" w:hAnsi="Arial" w:cs="Arial"/>
          <w:spacing w:val="16"/>
          <w:sz w:val="18"/>
          <w:szCs w:val="18"/>
          <w:lang w:val="en-GB"/>
        </w:rPr>
      </w:pPr>
    </w:p>
    <w:p w:rsidR="009564C0" w:rsidRDefault="009564C0">
      <w:pPr>
        <w:pStyle w:val="HTMLambformatprevi1"/>
        <w:tabs>
          <w:tab w:val="left" w:pos="540"/>
          <w:tab w:val="left" w:pos="720"/>
        </w:tabs>
        <w:ind w:left="360" w:hanging="360"/>
        <w:jc w:val="both"/>
        <w:rPr>
          <w:rFonts w:ascii="Arial" w:hAnsi="Arial" w:cs="Arial"/>
          <w:spacing w:val="16"/>
          <w:sz w:val="18"/>
          <w:szCs w:val="18"/>
          <w:lang w:val="en-GB"/>
        </w:rPr>
      </w:pPr>
    </w:p>
  </w:endnote>
  <w:endnote w:id="13">
    <w:p w:rsidR="009564C0" w:rsidRDefault="009564C0">
      <w:pPr>
        <w:pStyle w:val="HTMLambformatprevi1"/>
        <w:tabs>
          <w:tab w:val="left" w:pos="540"/>
          <w:tab w:val="left" w:pos="720"/>
        </w:tabs>
        <w:ind w:left="360" w:hanging="360"/>
        <w:jc w:val="both"/>
        <w:rPr>
          <w:rFonts w:ascii="Arial" w:hAnsi="Arial" w:cs="Arial"/>
          <w:spacing w:val="16"/>
          <w:sz w:val="18"/>
          <w:szCs w:val="18"/>
          <w:lang w:val="en-GB"/>
        </w:rPr>
      </w:pPr>
      <w:r>
        <w:rPr>
          <w:rFonts w:ascii="Arial" w:hAnsi="Arial" w:cs="Arial"/>
          <w:spacing w:val="16"/>
          <w:sz w:val="18"/>
          <w:szCs w:val="18"/>
          <w:lang w:val="en-GB"/>
        </w:rPr>
        <w:t>[</w:t>
      </w:r>
      <w:r>
        <w:rPr>
          <w:rFonts w:ascii="Arial" w:hAnsi="Arial" w:cs="Arial"/>
          <w:b/>
          <w:spacing w:val="16"/>
          <w:sz w:val="18"/>
          <w:szCs w:val="18"/>
          <w:lang w:val="en-GB"/>
        </w:rPr>
        <w:endnoteRef/>
      </w:r>
      <w:r>
        <w:rPr>
          <w:rFonts w:ascii="Arial" w:hAnsi="Arial" w:cs="Arial"/>
          <w:spacing w:val="16"/>
          <w:sz w:val="18"/>
          <w:szCs w:val="18"/>
          <w:lang w:val="en-GB"/>
        </w:rPr>
        <w:t>]</w:t>
      </w:r>
      <w:r>
        <w:rPr>
          <w:rFonts w:ascii="Arial" w:hAnsi="Arial" w:cs="Arial"/>
          <w:spacing w:val="16"/>
          <w:sz w:val="18"/>
          <w:szCs w:val="18"/>
          <w:lang w:val="en-GB"/>
        </w:rPr>
        <w:tab/>
        <w:t>J. Jerry Kaneko, John W. Harvey and Michael L. Bruss. Clinical Biochemistry of Domestic Animals. Academic Press. 5th edition (1997).</w:t>
      </w:r>
    </w:p>
    <w:p w:rsidR="009564C0" w:rsidRDefault="009564C0">
      <w:pPr>
        <w:pStyle w:val="HTMLambformatprevi1"/>
        <w:tabs>
          <w:tab w:val="left" w:pos="540"/>
          <w:tab w:val="left" w:pos="720"/>
        </w:tabs>
        <w:ind w:left="360" w:hanging="360"/>
        <w:jc w:val="both"/>
        <w:rPr>
          <w:rFonts w:ascii="Arial" w:hAnsi="Arial" w:cs="Arial"/>
          <w:spacing w:val="16"/>
          <w:sz w:val="18"/>
          <w:szCs w:val="18"/>
          <w:lang w:val="en-GB"/>
        </w:rPr>
      </w:pPr>
    </w:p>
  </w:endnote>
  <w:endnote w:id="14">
    <w:p w:rsidR="009564C0" w:rsidRDefault="009564C0">
      <w:pPr>
        <w:pStyle w:val="HTMLambformatprevi1"/>
        <w:tabs>
          <w:tab w:val="left" w:pos="540"/>
          <w:tab w:val="left" w:pos="720"/>
        </w:tabs>
        <w:ind w:left="360" w:hanging="360"/>
        <w:jc w:val="both"/>
        <w:rPr>
          <w:rFonts w:ascii="Arial" w:hAnsi="Arial" w:cs="Arial"/>
          <w:spacing w:val="16"/>
          <w:sz w:val="18"/>
          <w:szCs w:val="18"/>
          <w:lang w:val="en-GB"/>
        </w:rPr>
      </w:pPr>
      <w:r>
        <w:rPr>
          <w:rFonts w:ascii="Arial" w:hAnsi="Arial" w:cs="Arial"/>
          <w:spacing w:val="16"/>
          <w:sz w:val="18"/>
          <w:szCs w:val="18"/>
          <w:lang w:val="es-ES"/>
        </w:rPr>
        <w:t>[</w:t>
      </w:r>
      <w:r>
        <w:rPr>
          <w:rFonts w:ascii="Arial" w:hAnsi="Arial" w:cs="Arial"/>
          <w:b/>
          <w:spacing w:val="16"/>
          <w:sz w:val="18"/>
          <w:szCs w:val="18"/>
          <w:lang w:val="en-GB"/>
        </w:rPr>
        <w:endnoteRef/>
      </w:r>
      <w:r>
        <w:rPr>
          <w:rFonts w:ascii="Arial" w:hAnsi="Arial" w:cs="Arial"/>
          <w:spacing w:val="16"/>
          <w:sz w:val="18"/>
          <w:szCs w:val="18"/>
          <w:lang w:val="es-ES"/>
        </w:rPr>
        <w:t>]</w:t>
      </w:r>
      <w:r>
        <w:rPr>
          <w:rFonts w:ascii="Arial" w:hAnsi="Arial" w:cs="Arial"/>
          <w:spacing w:val="16"/>
          <w:sz w:val="18"/>
          <w:szCs w:val="18"/>
          <w:lang w:val="es-ES"/>
        </w:rPr>
        <w:tab/>
        <w:t xml:space="preserve">El manual Merck de veterinaria. </w:t>
      </w:r>
      <w:r>
        <w:rPr>
          <w:rFonts w:ascii="Arial" w:hAnsi="Arial" w:cs="Arial"/>
          <w:spacing w:val="16"/>
          <w:sz w:val="18"/>
          <w:szCs w:val="18"/>
          <w:lang w:val="en-GB"/>
        </w:rPr>
        <w:t>5ª edición (2000).</w:t>
      </w:r>
    </w:p>
    <w:p w:rsidR="009564C0" w:rsidRDefault="009564C0">
      <w:pPr>
        <w:pStyle w:val="HTMLambformatprevi1"/>
        <w:tabs>
          <w:tab w:val="left" w:pos="540"/>
          <w:tab w:val="left" w:pos="720"/>
        </w:tabs>
        <w:ind w:left="360" w:hanging="360"/>
        <w:jc w:val="both"/>
        <w:rPr>
          <w:rFonts w:ascii="Arial" w:hAnsi="Arial" w:cs="Arial"/>
          <w:spacing w:val="16"/>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4C0" w:rsidRDefault="00390894">
    <w:pPr>
      <w:pStyle w:val="Piedepgina"/>
      <w:jc w:val="center"/>
      <w:rPr>
        <w:sz w:val="18"/>
        <w:szCs w:val="18"/>
      </w:rPr>
    </w:pPr>
    <w:r>
      <w:rPr>
        <w:rStyle w:val="Nmerodepgina"/>
        <w:sz w:val="18"/>
        <w:szCs w:val="18"/>
      </w:rPr>
      <w:fldChar w:fldCharType="begin"/>
    </w:r>
    <w:r w:rsidR="009564C0">
      <w:rPr>
        <w:rStyle w:val="Nmerodepgina"/>
        <w:sz w:val="18"/>
        <w:szCs w:val="18"/>
      </w:rPr>
      <w:instrText xml:space="preserve"> PAGE </w:instrText>
    </w:r>
    <w:r>
      <w:rPr>
        <w:rStyle w:val="Nmerodepgina"/>
        <w:sz w:val="18"/>
        <w:szCs w:val="18"/>
      </w:rPr>
      <w:fldChar w:fldCharType="separate"/>
    </w:r>
    <w:r w:rsidR="007F3AE2">
      <w:rPr>
        <w:rStyle w:val="Nmerodepgina"/>
        <w:noProof/>
        <w:sz w:val="18"/>
        <w:szCs w:val="18"/>
      </w:rPr>
      <w:t>15</w:t>
    </w:r>
    <w:r>
      <w:rPr>
        <w:rStyle w:val="Nmerodepgina"/>
        <w:sz w:val="18"/>
        <w:szCs w:val="18"/>
      </w:rPr>
      <w:fldChar w:fldCharType="end"/>
    </w:r>
    <w:r w:rsidR="009564C0">
      <w:rPr>
        <w:rStyle w:val="Nmerodepgina"/>
        <w:sz w:val="18"/>
        <w:szCs w:val="18"/>
      </w:rPr>
      <w:t xml:space="preserve"> of </w:t>
    </w:r>
    <w:r>
      <w:rPr>
        <w:rStyle w:val="Nmerodepgina"/>
        <w:sz w:val="18"/>
        <w:szCs w:val="18"/>
      </w:rPr>
      <w:fldChar w:fldCharType="begin"/>
    </w:r>
    <w:r w:rsidR="009564C0">
      <w:rPr>
        <w:rStyle w:val="Nmerodepgina"/>
        <w:sz w:val="18"/>
        <w:szCs w:val="18"/>
      </w:rPr>
      <w:instrText xml:space="preserve"> NUMPAGES </w:instrText>
    </w:r>
    <w:r>
      <w:rPr>
        <w:rStyle w:val="Nmerodepgina"/>
        <w:sz w:val="18"/>
        <w:szCs w:val="18"/>
      </w:rPr>
      <w:fldChar w:fldCharType="separate"/>
    </w:r>
    <w:r w:rsidR="007F3AE2">
      <w:rPr>
        <w:rStyle w:val="Nmerodepgina"/>
        <w:noProof/>
        <w:sz w:val="18"/>
        <w:szCs w:val="18"/>
      </w:rPr>
      <w:t>23</w:t>
    </w:r>
    <w:r>
      <w:rPr>
        <w:rStyle w:val="Nmerodepgi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54F" w:rsidRDefault="00B3554F">
      <w:r>
        <w:separator/>
      </w:r>
    </w:p>
  </w:footnote>
  <w:footnote w:type="continuationSeparator" w:id="0">
    <w:p w:rsidR="00B3554F" w:rsidRDefault="00B35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4C0" w:rsidRDefault="009564C0">
    <w:pPr>
      <w:pStyle w:val="Encabezado"/>
      <w:tabs>
        <w:tab w:val="clear" w:pos="8504"/>
        <w:tab w:val="right" w:pos="10080"/>
      </w:tabs>
      <w:jc w:val="right"/>
      <w:rPr>
        <w:b/>
        <w:sz w:val="18"/>
        <w:szCs w:val="18"/>
        <w:lang w:val="es-ES"/>
      </w:rPr>
    </w:pPr>
  </w:p>
  <w:p w:rsidR="009564C0" w:rsidRDefault="009564C0">
    <w:pPr>
      <w:pStyle w:val="Encabezado"/>
      <w:tabs>
        <w:tab w:val="clear" w:pos="4252"/>
        <w:tab w:val="clear" w:pos="8504"/>
        <w:tab w:val="center" w:pos="3712"/>
      </w:tabs>
      <w:ind w:left="-1080"/>
      <w:jc w:val="right"/>
      <w:rPr>
        <w:sz w:val="18"/>
        <w:szCs w:val="18"/>
        <w:lang w:val="de-DE"/>
      </w:rPr>
    </w:pPr>
    <w:r>
      <w:tab/>
    </w:r>
    <w:r>
      <w:rPr>
        <w:sz w:val="18"/>
        <w:szCs w:val="18"/>
        <w:lang w:val="de-DE"/>
      </w:rPr>
      <w:t xml:space="preserve">Study Plan </w:t>
    </w:r>
    <w:r w:rsidR="00DC07E3">
      <w:rPr>
        <w:sz w:val="18"/>
        <w:szCs w:val="18"/>
        <w:lang w:val="de-DE"/>
      </w:rPr>
      <w:t>CLIXXXX</w:t>
    </w:r>
    <w:r>
      <w:rPr>
        <w:sz w:val="18"/>
        <w:szCs w:val="18"/>
        <w:lang w:val="de-DE"/>
      </w:rPr>
      <w:t>/1E</w:t>
    </w:r>
  </w:p>
  <w:p w:rsidR="009564C0" w:rsidRDefault="009564C0">
    <w:pPr>
      <w:pStyle w:val="Encabezado"/>
      <w:tabs>
        <w:tab w:val="clear" w:pos="4252"/>
        <w:tab w:val="clear" w:pos="8504"/>
        <w:tab w:val="center" w:pos="3712"/>
      </w:tabs>
      <w:ind w:left="-1080"/>
      <w:jc w:val="right"/>
      <w:rPr>
        <w:sz w:val="18"/>
        <w:szCs w:val="18"/>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4C0" w:rsidRDefault="009564C0">
    <w:pPr>
      <w:pStyle w:val="Encabezado"/>
      <w:jc w:val="right"/>
      <w:rPr>
        <w:sz w:val="18"/>
        <w:szCs w:val="18"/>
        <w:lang w:val="de-DE"/>
      </w:rPr>
    </w:pPr>
    <w:r>
      <w:rPr>
        <w:sz w:val="18"/>
        <w:szCs w:val="18"/>
        <w:lang w:val="de-DE"/>
      </w:rPr>
      <w:t xml:space="preserve">Study Plan </w:t>
    </w:r>
    <w:r w:rsidR="00DC07E3">
      <w:rPr>
        <w:sz w:val="18"/>
        <w:szCs w:val="18"/>
        <w:lang w:val="de-DE"/>
      </w:rPr>
      <w:t>CLIXXXX</w:t>
    </w:r>
    <w:r>
      <w:rPr>
        <w:sz w:val="18"/>
        <w:szCs w:val="18"/>
        <w:lang w:val="de-DE"/>
      </w:rPr>
      <w:t>/1E</w:t>
    </w:r>
  </w:p>
  <w:p w:rsidR="009564C0" w:rsidRDefault="009564C0">
    <w:pPr>
      <w:pStyle w:val="Encabezado"/>
      <w:jc w:val="right"/>
      <w:rPr>
        <w:sz w:val="18"/>
        <w:szCs w:val="18"/>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j0115844"/>
      </v:shape>
    </w:pict>
  </w:numPicBullet>
  <w:abstractNum w:abstractNumId="0">
    <w:nsid w:val="FFFFFFFB"/>
    <w:multiLevelType w:val="multilevel"/>
    <w:tmpl w:val="6226C49A"/>
    <w:lvl w:ilvl="0">
      <w:start w:val="1"/>
      <w:numFmt w:val="decimal"/>
      <w:lvlText w:val="%1."/>
      <w:lvlJc w:val="left"/>
      <w:pPr>
        <w:tabs>
          <w:tab w:val="num" w:pos="360"/>
        </w:tabs>
        <w:ind w:left="113" w:hanging="113"/>
      </w:pPr>
      <w:rPr>
        <w:rFonts w:hint="default"/>
        <w:u w:val="none"/>
      </w:rPr>
    </w:lvl>
    <w:lvl w:ilvl="1">
      <w:start w:val="1"/>
      <w:numFmt w:val="decimal"/>
      <w:lvlRestart w:val="0"/>
      <w:pStyle w:val="Ttulo1nuevo"/>
      <w:lvlText w:val="%1"/>
      <w:lvlJc w:val="left"/>
      <w:pPr>
        <w:tabs>
          <w:tab w:val="num" w:pos="709"/>
        </w:tabs>
        <w:ind w:left="709" w:hanging="709"/>
      </w:pPr>
      <w:rPr>
        <w:rFonts w:hint="default"/>
        <w:u w:val="none"/>
      </w:rPr>
    </w:lvl>
    <w:lvl w:ilvl="2">
      <w:start w:val="1"/>
      <w:numFmt w:val="decimal"/>
      <w:lvlText w:val="%1.%2.%3."/>
      <w:lvlJc w:val="left"/>
      <w:pPr>
        <w:tabs>
          <w:tab w:val="num" w:pos="0"/>
        </w:tabs>
        <w:ind w:left="1418" w:hanging="709"/>
      </w:pPr>
      <w:rPr>
        <w:rFonts w:hint="default"/>
        <w:u w:val="none"/>
      </w:rPr>
    </w:lvl>
    <w:lvl w:ilvl="3">
      <w:start w:val="1"/>
      <w:numFmt w:val="decimal"/>
      <w:lvlText w:val="%1.%2.%3.%4."/>
      <w:lvlJc w:val="left"/>
      <w:pPr>
        <w:tabs>
          <w:tab w:val="num" w:pos="0"/>
        </w:tabs>
        <w:ind w:left="2269" w:hanging="851"/>
      </w:pPr>
      <w:rPr>
        <w:rFonts w:hint="default"/>
        <w:u w:val="none"/>
      </w:rPr>
    </w:lvl>
    <w:lvl w:ilvl="4">
      <w:start w:val="1"/>
      <w:numFmt w:val="decimal"/>
      <w:lvlText w:val="%1.%2.%3.%4.%5."/>
      <w:lvlJc w:val="left"/>
      <w:pPr>
        <w:tabs>
          <w:tab w:val="num" w:pos="0"/>
        </w:tabs>
        <w:ind w:left="2978" w:hanging="709"/>
      </w:pPr>
      <w:rPr>
        <w:rFonts w:hint="default"/>
      </w:rPr>
    </w:lvl>
    <w:lvl w:ilvl="5">
      <w:start w:val="1"/>
      <w:numFmt w:val="decimal"/>
      <w:lvlText w:val="%1.%2.%3.%4.%5.%6."/>
      <w:lvlJc w:val="left"/>
      <w:pPr>
        <w:tabs>
          <w:tab w:val="num" w:pos="0"/>
        </w:tabs>
        <w:ind w:left="3687" w:hanging="709"/>
      </w:pPr>
      <w:rPr>
        <w:rFonts w:hint="default"/>
      </w:rPr>
    </w:lvl>
    <w:lvl w:ilvl="6">
      <w:start w:val="1"/>
      <w:numFmt w:val="decimal"/>
      <w:lvlText w:val="%1.%2.%3.%4.%5.%6.%7."/>
      <w:lvlJc w:val="left"/>
      <w:pPr>
        <w:tabs>
          <w:tab w:val="num" w:pos="0"/>
        </w:tabs>
        <w:ind w:left="4396" w:hanging="709"/>
      </w:pPr>
      <w:rPr>
        <w:rFonts w:hint="default"/>
      </w:rPr>
    </w:lvl>
    <w:lvl w:ilvl="7">
      <w:start w:val="1"/>
      <w:numFmt w:val="decimal"/>
      <w:lvlText w:val="%1.%2.%3.%4.%5.%6.%7.%8."/>
      <w:lvlJc w:val="left"/>
      <w:pPr>
        <w:tabs>
          <w:tab w:val="num" w:pos="0"/>
        </w:tabs>
        <w:ind w:left="5105" w:hanging="709"/>
      </w:pPr>
      <w:rPr>
        <w:rFonts w:hint="default"/>
      </w:rPr>
    </w:lvl>
    <w:lvl w:ilvl="8">
      <w:start w:val="1"/>
      <w:numFmt w:val="decimal"/>
      <w:lvlText w:val="%1.%2.%3.%4.%5.%6.%7.%8.%9."/>
      <w:lvlJc w:val="left"/>
      <w:pPr>
        <w:tabs>
          <w:tab w:val="num" w:pos="0"/>
        </w:tabs>
        <w:ind w:left="5814" w:hanging="709"/>
      </w:pPr>
      <w:rPr>
        <w:rFonts w:hint="default"/>
      </w:rPr>
    </w:lvl>
  </w:abstractNum>
  <w:abstractNum w:abstractNumId="1">
    <w:nsid w:val="FFFFFFFE"/>
    <w:multiLevelType w:val="singleLevel"/>
    <w:tmpl w:val="FFFFFFFF"/>
    <w:lvl w:ilvl="0">
      <w:numFmt w:val="decimal"/>
      <w:lvlText w:val="*"/>
      <w:lvlJc w:val="left"/>
    </w:lvl>
  </w:abstractNum>
  <w:abstractNum w:abstractNumId="2">
    <w:nsid w:val="067E3AE0"/>
    <w:multiLevelType w:val="singleLevel"/>
    <w:tmpl w:val="3AFEAE20"/>
    <w:lvl w:ilvl="0">
      <w:start w:val="1"/>
      <w:numFmt w:val="bullet"/>
      <w:lvlText w:val="-"/>
      <w:lvlJc w:val="left"/>
      <w:pPr>
        <w:tabs>
          <w:tab w:val="num" w:pos="360"/>
        </w:tabs>
        <w:ind w:left="360" w:hanging="360"/>
      </w:pPr>
      <w:rPr>
        <w:rFonts w:ascii="Times New Roman" w:hAnsi="Times New Roman" w:hint="default"/>
        <w:b/>
        <w:i w:val="0"/>
      </w:rPr>
    </w:lvl>
  </w:abstractNum>
  <w:abstractNum w:abstractNumId="3">
    <w:nsid w:val="0C5A78E4"/>
    <w:multiLevelType w:val="hybridMultilevel"/>
    <w:tmpl w:val="4EF45312"/>
    <w:lvl w:ilvl="0" w:tplc="2D043B0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C80392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5">
    <w:nsid w:val="19C601A2"/>
    <w:multiLevelType w:val="hybridMultilevel"/>
    <w:tmpl w:val="AFEA5622"/>
    <w:lvl w:ilvl="0" w:tplc="0C0A0017">
      <w:start w:val="1"/>
      <w:numFmt w:val="lowerLetter"/>
      <w:lvlText w:val="%1)"/>
      <w:lvlJc w:val="left"/>
      <w:pPr>
        <w:tabs>
          <w:tab w:val="num" w:pos="900"/>
        </w:tabs>
        <w:ind w:left="900" w:hanging="360"/>
      </w:p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6">
    <w:nsid w:val="1EAA05B1"/>
    <w:multiLevelType w:val="multilevel"/>
    <w:tmpl w:val="3B0A46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92C4510"/>
    <w:multiLevelType w:val="hybridMultilevel"/>
    <w:tmpl w:val="BD528E7E"/>
    <w:lvl w:ilvl="0" w:tplc="F2E60B7C">
      <w:numFmt w:val="bullet"/>
      <w:lvlText w:val="-"/>
      <w:lvlJc w:val="left"/>
      <w:pPr>
        <w:tabs>
          <w:tab w:val="num" w:pos="899"/>
        </w:tabs>
        <w:ind w:left="899" w:hanging="360"/>
      </w:pPr>
      <w:rPr>
        <w:rFonts w:ascii="Arial" w:eastAsia="Times New Roman" w:hAnsi="Arial" w:cs="Arial" w:hint="default"/>
      </w:rPr>
    </w:lvl>
    <w:lvl w:ilvl="1" w:tplc="EA50C78E">
      <w:start w:val="1"/>
      <w:numFmt w:val="bullet"/>
      <w:lvlText w:val="o"/>
      <w:lvlJc w:val="left"/>
      <w:pPr>
        <w:tabs>
          <w:tab w:val="num" w:pos="1619"/>
        </w:tabs>
        <w:ind w:left="1619" w:hanging="360"/>
      </w:pPr>
      <w:rPr>
        <w:rFonts w:ascii="Courier New" w:hAnsi="Courier New" w:cs="Courier New" w:hint="default"/>
      </w:rPr>
    </w:lvl>
    <w:lvl w:ilvl="2" w:tplc="0D804334">
      <w:start w:val="1"/>
      <w:numFmt w:val="bullet"/>
      <w:lvlText w:val=""/>
      <w:lvlJc w:val="left"/>
      <w:pPr>
        <w:tabs>
          <w:tab w:val="num" w:pos="2339"/>
        </w:tabs>
        <w:ind w:left="2339" w:hanging="360"/>
      </w:pPr>
      <w:rPr>
        <w:rFonts w:ascii="Wingdings" w:hAnsi="Wingdings" w:hint="default"/>
      </w:rPr>
    </w:lvl>
    <w:lvl w:ilvl="3" w:tplc="B41048E2" w:tentative="1">
      <w:start w:val="1"/>
      <w:numFmt w:val="bullet"/>
      <w:lvlText w:val=""/>
      <w:lvlJc w:val="left"/>
      <w:pPr>
        <w:tabs>
          <w:tab w:val="num" w:pos="3059"/>
        </w:tabs>
        <w:ind w:left="3059" w:hanging="360"/>
      </w:pPr>
      <w:rPr>
        <w:rFonts w:ascii="Symbol" w:hAnsi="Symbol" w:hint="default"/>
      </w:rPr>
    </w:lvl>
    <w:lvl w:ilvl="4" w:tplc="7EAE44B8" w:tentative="1">
      <w:start w:val="1"/>
      <w:numFmt w:val="bullet"/>
      <w:lvlText w:val="o"/>
      <w:lvlJc w:val="left"/>
      <w:pPr>
        <w:tabs>
          <w:tab w:val="num" w:pos="3779"/>
        </w:tabs>
        <w:ind w:left="3779" w:hanging="360"/>
      </w:pPr>
      <w:rPr>
        <w:rFonts w:ascii="Courier New" w:hAnsi="Courier New" w:cs="Courier New" w:hint="default"/>
      </w:rPr>
    </w:lvl>
    <w:lvl w:ilvl="5" w:tplc="9CF4C82E" w:tentative="1">
      <w:start w:val="1"/>
      <w:numFmt w:val="bullet"/>
      <w:lvlText w:val=""/>
      <w:lvlJc w:val="left"/>
      <w:pPr>
        <w:tabs>
          <w:tab w:val="num" w:pos="4499"/>
        </w:tabs>
        <w:ind w:left="4499" w:hanging="360"/>
      </w:pPr>
      <w:rPr>
        <w:rFonts w:ascii="Wingdings" w:hAnsi="Wingdings" w:hint="default"/>
      </w:rPr>
    </w:lvl>
    <w:lvl w:ilvl="6" w:tplc="38CE87B0" w:tentative="1">
      <w:start w:val="1"/>
      <w:numFmt w:val="bullet"/>
      <w:lvlText w:val=""/>
      <w:lvlJc w:val="left"/>
      <w:pPr>
        <w:tabs>
          <w:tab w:val="num" w:pos="5219"/>
        </w:tabs>
        <w:ind w:left="5219" w:hanging="360"/>
      </w:pPr>
      <w:rPr>
        <w:rFonts w:ascii="Symbol" w:hAnsi="Symbol" w:hint="default"/>
      </w:rPr>
    </w:lvl>
    <w:lvl w:ilvl="7" w:tplc="05107AB4" w:tentative="1">
      <w:start w:val="1"/>
      <w:numFmt w:val="bullet"/>
      <w:lvlText w:val="o"/>
      <w:lvlJc w:val="left"/>
      <w:pPr>
        <w:tabs>
          <w:tab w:val="num" w:pos="5939"/>
        </w:tabs>
        <w:ind w:left="5939" w:hanging="360"/>
      </w:pPr>
      <w:rPr>
        <w:rFonts w:ascii="Courier New" w:hAnsi="Courier New" w:cs="Courier New" w:hint="default"/>
      </w:rPr>
    </w:lvl>
    <w:lvl w:ilvl="8" w:tplc="D886413A" w:tentative="1">
      <w:start w:val="1"/>
      <w:numFmt w:val="bullet"/>
      <w:lvlText w:val=""/>
      <w:lvlJc w:val="left"/>
      <w:pPr>
        <w:tabs>
          <w:tab w:val="num" w:pos="6659"/>
        </w:tabs>
        <w:ind w:left="6659" w:hanging="360"/>
      </w:pPr>
      <w:rPr>
        <w:rFonts w:ascii="Wingdings" w:hAnsi="Wingdings" w:hint="default"/>
      </w:rPr>
    </w:lvl>
  </w:abstractNum>
  <w:abstractNum w:abstractNumId="8">
    <w:nsid w:val="2CF74216"/>
    <w:multiLevelType w:val="hybridMultilevel"/>
    <w:tmpl w:val="1EE6A1DA"/>
    <w:lvl w:ilvl="0" w:tplc="0C0A0017">
      <w:start w:val="1"/>
      <w:numFmt w:val="lowerLetter"/>
      <w:lvlText w:val="%1)"/>
      <w:lvlJc w:val="left"/>
      <w:pPr>
        <w:tabs>
          <w:tab w:val="num" w:pos="1069"/>
        </w:tabs>
        <w:ind w:left="1069" w:hanging="360"/>
      </w:p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9">
    <w:nsid w:val="2D416331"/>
    <w:multiLevelType w:val="hybridMultilevel"/>
    <w:tmpl w:val="6526C268"/>
    <w:lvl w:ilvl="0" w:tplc="2BDCF8B4">
      <w:start w:val="1"/>
      <w:numFmt w:val="decimal"/>
      <w:lvlText w:val="%1."/>
      <w:lvlJc w:val="left"/>
      <w:pPr>
        <w:tabs>
          <w:tab w:val="num" w:pos="454"/>
        </w:tabs>
        <w:ind w:left="454" w:hanging="454"/>
      </w:pPr>
      <w:rPr>
        <w:rFonts w:ascii="Arial" w:hAnsi="Arial" w:hint="default"/>
      </w:rPr>
    </w:lvl>
    <w:lvl w:ilvl="1" w:tplc="515C9CE6">
      <w:start w:val="200"/>
      <w:numFmt w:val="bullet"/>
      <w:lvlText w:val="-"/>
      <w:lvlJc w:val="left"/>
      <w:pPr>
        <w:tabs>
          <w:tab w:val="num" w:pos="1440"/>
        </w:tabs>
        <w:ind w:left="1440" w:hanging="360"/>
      </w:pPr>
      <w:rPr>
        <w:rFonts w:ascii="Arial" w:eastAsia="Times New Roman" w:hAnsi="Arial" w:cs="Arial" w:hint="default"/>
      </w:rPr>
    </w:lvl>
    <w:lvl w:ilvl="2" w:tplc="9984EB3C">
      <w:start w:val="1"/>
      <w:numFmt w:val="lowerLetter"/>
      <w:lvlText w:val="%3."/>
      <w:lvlJc w:val="left"/>
      <w:pPr>
        <w:tabs>
          <w:tab w:val="num" w:pos="2340"/>
        </w:tabs>
        <w:ind w:left="2340" w:hanging="360"/>
      </w:pPr>
      <w:rPr>
        <w:rFonts w:hint="default"/>
        <w:caps/>
      </w:r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0">
    <w:nsid w:val="32C439B5"/>
    <w:multiLevelType w:val="singleLevel"/>
    <w:tmpl w:val="3AFEAE20"/>
    <w:lvl w:ilvl="0">
      <w:start w:val="1"/>
      <w:numFmt w:val="bullet"/>
      <w:lvlText w:val="-"/>
      <w:lvlJc w:val="left"/>
      <w:pPr>
        <w:tabs>
          <w:tab w:val="num" w:pos="360"/>
        </w:tabs>
        <w:ind w:left="360" w:hanging="360"/>
      </w:pPr>
      <w:rPr>
        <w:rFonts w:ascii="Times New Roman" w:hAnsi="Times New Roman" w:hint="default"/>
        <w:b/>
        <w:i w:val="0"/>
      </w:rPr>
    </w:lvl>
  </w:abstractNum>
  <w:abstractNum w:abstractNumId="11">
    <w:nsid w:val="350073E0"/>
    <w:multiLevelType w:val="singleLevel"/>
    <w:tmpl w:val="1F78C19A"/>
    <w:lvl w:ilvl="0">
      <w:start w:val="1"/>
      <w:numFmt w:val="decimal"/>
      <w:lvlText w:val="%1"/>
      <w:lvlJc w:val="center"/>
      <w:pPr>
        <w:tabs>
          <w:tab w:val="num" w:pos="360"/>
        </w:tabs>
        <w:ind w:left="0" w:firstLine="0"/>
      </w:pPr>
      <w:rPr>
        <w:rFonts w:ascii="Arial Black" w:hAnsi="Verdana" w:hint="default"/>
        <w:b/>
        <w:i w:val="0"/>
        <w:sz w:val="20"/>
      </w:rPr>
    </w:lvl>
  </w:abstractNum>
  <w:abstractNum w:abstractNumId="12">
    <w:nsid w:val="37236C51"/>
    <w:multiLevelType w:val="hybridMultilevel"/>
    <w:tmpl w:val="660653FA"/>
    <w:lvl w:ilvl="0" w:tplc="B270ED8E">
      <w:start w:val="1"/>
      <w:numFmt w:val="bullet"/>
      <w:lvlText w:val=""/>
      <w:lvlPicBulletId w:val="0"/>
      <w:lvlJc w:val="left"/>
      <w:pPr>
        <w:tabs>
          <w:tab w:val="num" w:pos="2880"/>
        </w:tabs>
        <w:ind w:left="2880" w:hanging="360"/>
      </w:pPr>
      <w:rPr>
        <w:rFonts w:ascii="Symbol" w:hAnsi="Symbol" w:hint="default"/>
        <w:color w:val="auto"/>
      </w:rPr>
    </w:lvl>
    <w:lvl w:ilvl="1" w:tplc="DDF6E672" w:tentative="1">
      <w:start w:val="1"/>
      <w:numFmt w:val="bullet"/>
      <w:lvlText w:val="o"/>
      <w:lvlJc w:val="left"/>
      <w:pPr>
        <w:tabs>
          <w:tab w:val="num" w:pos="2880"/>
        </w:tabs>
        <w:ind w:left="2880" w:hanging="360"/>
      </w:pPr>
      <w:rPr>
        <w:rFonts w:ascii="Courier New" w:hAnsi="Courier New" w:cs="Courier New" w:hint="default"/>
      </w:rPr>
    </w:lvl>
    <w:lvl w:ilvl="2" w:tplc="69AEC026">
      <w:start w:val="1"/>
      <w:numFmt w:val="bullet"/>
      <w:lvlText w:val=""/>
      <w:lvlJc w:val="left"/>
      <w:pPr>
        <w:tabs>
          <w:tab w:val="num" w:pos="3600"/>
        </w:tabs>
        <w:ind w:left="3600" w:hanging="360"/>
      </w:pPr>
      <w:rPr>
        <w:rFonts w:ascii="Wingdings" w:hAnsi="Wingdings" w:hint="default"/>
      </w:rPr>
    </w:lvl>
    <w:lvl w:ilvl="3" w:tplc="F320C4FC" w:tentative="1">
      <w:start w:val="1"/>
      <w:numFmt w:val="bullet"/>
      <w:lvlText w:val=""/>
      <w:lvlJc w:val="left"/>
      <w:pPr>
        <w:tabs>
          <w:tab w:val="num" w:pos="4320"/>
        </w:tabs>
        <w:ind w:left="4320" w:hanging="360"/>
      </w:pPr>
      <w:rPr>
        <w:rFonts w:ascii="Symbol" w:hAnsi="Symbol" w:hint="default"/>
      </w:rPr>
    </w:lvl>
    <w:lvl w:ilvl="4" w:tplc="7EF04610" w:tentative="1">
      <w:start w:val="1"/>
      <w:numFmt w:val="bullet"/>
      <w:lvlText w:val="o"/>
      <w:lvlJc w:val="left"/>
      <w:pPr>
        <w:tabs>
          <w:tab w:val="num" w:pos="5040"/>
        </w:tabs>
        <w:ind w:left="5040" w:hanging="360"/>
      </w:pPr>
      <w:rPr>
        <w:rFonts w:ascii="Courier New" w:hAnsi="Courier New" w:cs="Courier New" w:hint="default"/>
      </w:rPr>
    </w:lvl>
    <w:lvl w:ilvl="5" w:tplc="31C4BC22" w:tentative="1">
      <w:start w:val="1"/>
      <w:numFmt w:val="bullet"/>
      <w:lvlText w:val=""/>
      <w:lvlJc w:val="left"/>
      <w:pPr>
        <w:tabs>
          <w:tab w:val="num" w:pos="5760"/>
        </w:tabs>
        <w:ind w:left="5760" w:hanging="360"/>
      </w:pPr>
      <w:rPr>
        <w:rFonts w:ascii="Wingdings" w:hAnsi="Wingdings" w:hint="default"/>
      </w:rPr>
    </w:lvl>
    <w:lvl w:ilvl="6" w:tplc="D70EADBA" w:tentative="1">
      <w:start w:val="1"/>
      <w:numFmt w:val="bullet"/>
      <w:lvlText w:val=""/>
      <w:lvlJc w:val="left"/>
      <w:pPr>
        <w:tabs>
          <w:tab w:val="num" w:pos="6480"/>
        </w:tabs>
        <w:ind w:left="6480" w:hanging="360"/>
      </w:pPr>
      <w:rPr>
        <w:rFonts w:ascii="Symbol" w:hAnsi="Symbol" w:hint="default"/>
      </w:rPr>
    </w:lvl>
    <w:lvl w:ilvl="7" w:tplc="2BE0AA18" w:tentative="1">
      <w:start w:val="1"/>
      <w:numFmt w:val="bullet"/>
      <w:lvlText w:val="o"/>
      <w:lvlJc w:val="left"/>
      <w:pPr>
        <w:tabs>
          <w:tab w:val="num" w:pos="7200"/>
        </w:tabs>
        <w:ind w:left="7200" w:hanging="360"/>
      </w:pPr>
      <w:rPr>
        <w:rFonts w:ascii="Courier New" w:hAnsi="Courier New" w:cs="Courier New" w:hint="default"/>
      </w:rPr>
    </w:lvl>
    <w:lvl w:ilvl="8" w:tplc="0EF8BC0C" w:tentative="1">
      <w:start w:val="1"/>
      <w:numFmt w:val="bullet"/>
      <w:lvlText w:val=""/>
      <w:lvlJc w:val="left"/>
      <w:pPr>
        <w:tabs>
          <w:tab w:val="num" w:pos="7920"/>
        </w:tabs>
        <w:ind w:left="7920" w:hanging="360"/>
      </w:pPr>
      <w:rPr>
        <w:rFonts w:ascii="Wingdings" w:hAnsi="Wingdings" w:hint="default"/>
      </w:rPr>
    </w:lvl>
  </w:abstractNum>
  <w:abstractNum w:abstractNumId="13">
    <w:nsid w:val="3B963974"/>
    <w:multiLevelType w:val="hybridMultilevel"/>
    <w:tmpl w:val="BEAEB040"/>
    <w:lvl w:ilvl="0" w:tplc="55121F62">
      <w:numFmt w:val="bullet"/>
      <w:lvlText w:val="-"/>
      <w:lvlJc w:val="left"/>
      <w:pPr>
        <w:tabs>
          <w:tab w:val="num" w:pos="899"/>
        </w:tabs>
        <w:ind w:left="899" w:hanging="360"/>
      </w:pPr>
      <w:rPr>
        <w:rFonts w:ascii="Arial" w:eastAsia="Times New Roman" w:hAnsi="Arial" w:cs="Arial" w:hint="default"/>
      </w:rPr>
    </w:lvl>
    <w:lvl w:ilvl="1" w:tplc="4370A93C" w:tentative="1">
      <w:start w:val="1"/>
      <w:numFmt w:val="bullet"/>
      <w:lvlText w:val="o"/>
      <w:lvlJc w:val="left"/>
      <w:pPr>
        <w:tabs>
          <w:tab w:val="num" w:pos="1619"/>
        </w:tabs>
        <w:ind w:left="1619" w:hanging="360"/>
      </w:pPr>
      <w:rPr>
        <w:rFonts w:ascii="Courier New" w:hAnsi="Courier New" w:cs="Courier New" w:hint="default"/>
      </w:rPr>
    </w:lvl>
    <w:lvl w:ilvl="2" w:tplc="02BE8F8C" w:tentative="1">
      <w:start w:val="1"/>
      <w:numFmt w:val="bullet"/>
      <w:lvlText w:val=""/>
      <w:lvlJc w:val="left"/>
      <w:pPr>
        <w:tabs>
          <w:tab w:val="num" w:pos="2339"/>
        </w:tabs>
        <w:ind w:left="2339" w:hanging="360"/>
      </w:pPr>
      <w:rPr>
        <w:rFonts w:ascii="Wingdings" w:hAnsi="Wingdings" w:hint="default"/>
      </w:rPr>
    </w:lvl>
    <w:lvl w:ilvl="3" w:tplc="5ABA2C3C" w:tentative="1">
      <w:start w:val="1"/>
      <w:numFmt w:val="bullet"/>
      <w:lvlText w:val=""/>
      <w:lvlJc w:val="left"/>
      <w:pPr>
        <w:tabs>
          <w:tab w:val="num" w:pos="3059"/>
        </w:tabs>
        <w:ind w:left="3059" w:hanging="360"/>
      </w:pPr>
      <w:rPr>
        <w:rFonts w:ascii="Symbol" w:hAnsi="Symbol" w:hint="default"/>
      </w:rPr>
    </w:lvl>
    <w:lvl w:ilvl="4" w:tplc="632A9AB6" w:tentative="1">
      <w:start w:val="1"/>
      <w:numFmt w:val="bullet"/>
      <w:lvlText w:val="o"/>
      <w:lvlJc w:val="left"/>
      <w:pPr>
        <w:tabs>
          <w:tab w:val="num" w:pos="3779"/>
        </w:tabs>
        <w:ind w:left="3779" w:hanging="360"/>
      </w:pPr>
      <w:rPr>
        <w:rFonts w:ascii="Courier New" w:hAnsi="Courier New" w:cs="Courier New" w:hint="default"/>
      </w:rPr>
    </w:lvl>
    <w:lvl w:ilvl="5" w:tplc="E00A908C" w:tentative="1">
      <w:start w:val="1"/>
      <w:numFmt w:val="bullet"/>
      <w:lvlText w:val=""/>
      <w:lvlJc w:val="left"/>
      <w:pPr>
        <w:tabs>
          <w:tab w:val="num" w:pos="4499"/>
        </w:tabs>
        <w:ind w:left="4499" w:hanging="360"/>
      </w:pPr>
      <w:rPr>
        <w:rFonts w:ascii="Wingdings" w:hAnsi="Wingdings" w:hint="default"/>
      </w:rPr>
    </w:lvl>
    <w:lvl w:ilvl="6" w:tplc="DCF66AA6" w:tentative="1">
      <w:start w:val="1"/>
      <w:numFmt w:val="bullet"/>
      <w:lvlText w:val=""/>
      <w:lvlJc w:val="left"/>
      <w:pPr>
        <w:tabs>
          <w:tab w:val="num" w:pos="5219"/>
        </w:tabs>
        <w:ind w:left="5219" w:hanging="360"/>
      </w:pPr>
      <w:rPr>
        <w:rFonts w:ascii="Symbol" w:hAnsi="Symbol" w:hint="default"/>
      </w:rPr>
    </w:lvl>
    <w:lvl w:ilvl="7" w:tplc="DBFAC522" w:tentative="1">
      <w:start w:val="1"/>
      <w:numFmt w:val="bullet"/>
      <w:lvlText w:val="o"/>
      <w:lvlJc w:val="left"/>
      <w:pPr>
        <w:tabs>
          <w:tab w:val="num" w:pos="5939"/>
        </w:tabs>
        <w:ind w:left="5939" w:hanging="360"/>
      </w:pPr>
      <w:rPr>
        <w:rFonts w:ascii="Courier New" w:hAnsi="Courier New" w:cs="Courier New" w:hint="default"/>
      </w:rPr>
    </w:lvl>
    <w:lvl w:ilvl="8" w:tplc="23F00DE0" w:tentative="1">
      <w:start w:val="1"/>
      <w:numFmt w:val="bullet"/>
      <w:lvlText w:val=""/>
      <w:lvlJc w:val="left"/>
      <w:pPr>
        <w:tabs>
          <w:tab w:val="num" w:pos="6659"/>
        </w:tabs>
        <w:ind w:left="6659" w:hanging="360"/>
      </w:pPr>
      <w:rPr>
        <w:rFonts w:ascii="Wingdings" w:hAnsi="Wingdings" w:hint="default"/>
      </w:rPr>
    </w:lvl>
  </w:abstractNum>
  <w:abstractNum w:abstractNumId="14">
    <w:nsid w:val="3F567BBB"/>
    <w:multiLevelType w:val="multilevel"/>
    <w:tmpl w:val="1276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C329ED"/>
    <w:multiLevelType w:val="singleLevel"/>
    <w:tmpl w:val="DE4A3CFC"/>
    <w:lvl w:ilvl="0">
      <w:start w:val="1"/>
      <w:numFmt w:val="bullet"/>
      <w:pStyle w:val="vieta"/>
      <w:lvlText w:val=""/>
      <w:lvlJc w:val="left"/>
      <w:pPr>
        <w:tabs>
          <w:tab w:val="num" w:pos="360"/>
        </w:tabs>
        <w:ind w:left="360" w:hanging="360"/>
      </w:pPr>
      <w:rPr>
        <w:rFonts w:ascii="Wingdings" w:hAnsi="Wingdings" w:hint="default"/>
      </w:rPr>
    </w:lvl>
  </w:abstractNum>
  <w:abstractNum w:abstractNumId="16">
    <w:nsid w:val="45BE47CF"/>
    <w:multiLevelType w:val="hybridMultilevel"/>
    <w:tmpl w:val="6CC8C2F6"/>
    <w:lvl w:ilvl="0" w:tplc="969C8488">
      <w:start w:val="13"/>
      <w:numFmt w:val="bullet"/>
      <w:lvlText w:val="-"/>
      <w:lvlJc w:val="left"/>
      <w:pPr>
        <w:tabs>
          <w:tab w:val="num" w:pos="720"/>
        </w:tabs>
        <w:ind w:left="720" w:hanging="360"/>
      </w:pPr>
      <w:rPr>
        <w:rFonts w:ascii="Arial" w:eastAsia="Times New Roman" w:hAnsi="Arial" w:cs="Arial" w:hint="default"/>
        <w:sz w:val="18"/>
      </w:rPr>
    </w:lvl>
    <w:lvl w:ilvl="1" w:tplc="E7DC5FC8" w:tentative="1">
      <w:start w:val="1"/>
      <w:numFmt w:val="bullet"/>
      <w:lvlText w:val="o"/>
      <w:lvlJc w:val="left"/>
      <w:pPr>
        <w:tabs>
          <w:tab w:val="num" w:pos="1440"/>
        </w:tabs>
        <w:ind w:left="1440" w:hanging="360"/>
      </w:pPr>
      <w:rPr>
        <w:rFonts w:ascii="Courier New" w:hAnsi="Courier New" w:cs="Courier New" w:hint="default"/>
      </w:rPr>
    </w:lvl>
    <w:lvl w:ilvl="2" w:tplc="D0DC1068" w:tentative="1">
      <w:start w:val="1"/>
      <w:numFmt w:val="bullet"/>
      <w:lvlText w:val=""/>
      <w:lvlJc w:val="left"/>
      <w:pPr>
        <w:tabs>
          <w:tab w:val="num" w:pos="2160"/>
        </w:tabs>
        <w:ind w:left="2160" w:hanging="360"/>
      </w:pPr>
      <w:rPr>
        <w:rFonts w:ascii="Wingdings" w:hAnsi="Wingdings" w:hint="default"/>
      </w:rPr>
    </w:lvl>
    <w:lvl w:ilvl="3" w:tplc="C7C6AA10" w:tentative="1">
      <w:start w:val="1"/>
      <w:numFmt w:val="bullet"/>
      <w:lvlText w:val=""/>
      <w:lvlJc w:val="left"/>
      <w:pPr>
        <w:tabs>
          <w:tab w:val="num" w:pos="2880"/>
        </w:tabs>
        <w:ind w:left="2880" w:hanging="360"/>
      </w:pPr>
      <w:rPr>
        <w:rFonts w:ascii="Symbol" w:hAnsi="Symbol" w:hint="default"/>
      </w:rPr>
    </w:lvl>
    <w:lvl w:ilvl="4" w:tplc="A39AFB1A" w:tentative="1">
      <w:start w:val="1"/>
      <w:numFmt w:val="bullet"/>
      <w:lvlText w:val="o"/>
      <w:lvlJc w:val="left"/>
      <w:pPr>
        <w:tabs>
          <w:tab w:val="num" w:pos="3600"/>
        </w:tabs>
        <w:ind w:left="3600" w:hanging="360"/>
      </w:pPr>
      <w:rPr>
        <w:rFonts w:ascii="Courier New" w:hAnsi="Courier New" w:cs="Courier New" w:hint="default"/>
      </w:rPr>
    </w:lvl>
    <w:lvl w:ilvl="5" w:tplc="BCC429B2" w:tentative="1">
      <w:start w:val="1"/>
      <w:numFmt w:val="bullet"/>
      <w:lvlText w:val=""/>
      <w:lvlJc w:val="left"/>
      <w:pPr>
        <w:tabs>
          <w:tab w:val="num" w:pos="4320"/>
        </w:tabs>
        <w:ind w:left="4320" w:hanging="360"/>
      </w:pPr>
      <w:rPr>
        <w:rFonts w:ascii="Wingdings" w:hAnsi="Wingdings" w:hint="default"/>
      </w:rPr>
    </w:lvl>
    <w:lvl w:ilvl="6" w:tplc="D5D00D66" w:tentative="1">
      <w:start w:val="1"/>
      <w:numFmt w:val="bullet"/>
      <w:lvlText w:val=""/>
      <w:lvlJc w:val="left"/>
      <w:pPr>
        <w:tabs>
          <w:tab w:val="num" w:pos="5040"/>
        </w:tabs>
        <w:ind w:left="5040" w:hanging="360"/>
      </w:pPr>
      <w:rPr>
        <w:rFonts w:ascii="Symbol" w:hAnsi="Symbol" w:hint="default"/>
      </w:rPr>
    </w:lvl>
    <w:lvl w:ilvl="7" w:tplc="8258CC06" w:tentative="1">
      <w:start w:val="1"/>
      <w:numFmt w:val="bullet"/>
      <w:lvlText w:val="o"/>
      <w:lvlJc w:val="left"/>
      <w:pPr>
        <w:tabs>
          <w:tab w:val="num" w:pos="5760"/>
        </w:tabs>
        <w:ind w:left="5760" w:hanging="360"/>
      </w:pPr>
      <w:rPr>
        <w:rFonts w:ascii="Courier New" w:hAnsi="Courier New" w:cs="Courier New" w:hint="default"/>
      </w:rPr>
    </w:lvl>
    <w:lvl w:ilvl="8" w:tplc="B0EA8988" w:tentative="1">
      <w:start w:val="1"/>
      <w:numFmt w:val="bullet"/>
      <w:lvlText w:val=""/>
      <w:lvlJc w:val="left"/>
      <w:pPr>
        <w:tabs>
          <w:tab w:val="num" w:pos="6480"/>
        </w:tabs>
        <w:ind w:left="6480" w:hanging="360"/>
      </w:pPr>
      <w:rPr>
        <w:rFonts w:ascii="Wingdings" w:hAnsi="Wingdings" w:hint="default"/>
      </w:rPr>
    </w:lvl>
  </w:abstractNum>
  <w:abstractNum w:abstractNumId="17">
    <w:nsid w:val="4BA837A9"/>
    <w:multiLevelType w:val="hybridMultilevel"/>
    <w:tmpl w:val="FDFE925E"/>
    <w:lvl w:ilvl="0" w:tplc="C4069DE4">
      <w:start w:val="1"/>
      <w:numFmt w:val="bullet"/>
      <w:pStyle w:val="VIETA1"/>
      <w:lvlText w:val=""/>
      <w:lvlJc w:val="left"/>
      <w:pPr>
        <w:tabs>
          <w:tab w:val="num" w:pos="899"/>
        </w:tabs>
        <w:ind w:left="823" w:hanging="284"/>
      </w:pPr>
      <w:rPr>
        <w:rFonts w:ascii="Wingdings" w:hAnsi="Wingdings" w:hint="default"/>
      </w:rPr>
    </w:lvl>
    <w:lvl w:ilvl="1" w:tplc="0C0A0003">
      <w:start w:val="1"/>
      <w:numFmt w:val="bullet"/>
      <w:lvlText w:val="o"/>
      <w:lvlJc w:val="left"/>
      <w:pPr>
        <w:tabs>
          <w:tab w:val="num" w:pos="1619"/>
        </w:tabs>
        <w:ind w:left="1619" w:hanging="360"/>
      </w:pPr>
      <w:rPr>
        <w:rFonts w:ascii="Courier New" w:hAnsi="Courier New" w:cs="Courier New" w:hint="default"/>
      </w:rPr>
    </w:lvl>
    <w:lvl w:ilvl="2" w:tplc="0C0A0005">
      <w:start w:val="1"/>
      <w:numFmt w:val="bullet"/>
      <w:lvlText w:val=""/>
      <w:lvlJc w:val="left"/>
      <w:pPr>
        <w:tabs>
          <w:tab w:val="num" w:pos="2339"/>
        </w:tabs>
        <w:ind w:left="2339" w:hanging="360"/>
      </w:pPr>
      <w:rPr>
        <w:rFonts w:ascii="Wingdings" w:hAnsi="Wingdings" w:hint="default"/>
      </w:rPr>
    </w:lvl>
    <w:lvl w:ilvl="3" w:tplc="0C0A0001" w:tentative="1">
      <w:start w:val="1"/>
      <w:numFmt w:val="bullet"/>
      <w:lvlText w:val=""/>
      <w:lvlJc w:val="left"/>
      <w:pPr>
        <w:tabs>
          <w:tab w:val="num" w:pos="3059"/>
        </w:tabs>
        <w:ind w:left="3059" w:hanging="360"/>
      </w:pPr>
      <w:rPr>
        <w:rFonts w:ascii="Symbol" w:hAnsi="Symbol" w:hint="default"/>
      </w:rPr>
    </w:lvl>
    <w:lvl w:ilvl="4" w:tplc="0C0A0003" w:tentative="1">
      <w:start w:val="1"/>
      <w:numFmt w:val="bullet"/>
      <w:lvlText w:val="o"/>
      <w:lvlJc w:val="left"/>
      <w:pPr>
        <w:tabs>
          <w:tab w:val="num" w:pos="3779"/>
        </w:tabs>
        <w:ind w:left="3779" w:hanging="360"/>
      </w:pPr>
      <w:rPr>
        <w:rFonts w:ascii="Courier New" w:hAnsi="Courier New" w:cs="Courier New" w:hint="default"/>
      </w:rPr>
    </w:lvl>
    <w:lvl w:ilvl="5" w:tplc="0C0A0005" w:tentative="1">
      <w:start w:val="1"/>
      <w:numFmt w:val="bullet"/>
      <w:lvlText w:val=""/>
      <w:lvlJc w:val="left"/>
      <w:pPr>
        <w:tabs>
          <w:tab w:val="num" w:pos="4499"/>
        </w:tabs>
        <w:ind w:left="4499" w:hanging="360"/>
      </w:pPr>
      <w:rPr>
        <w:rFonts w:ascii="Wingdings" w:hAnsi="Wingdings" w:hint="default"/>
      </w:rPr>
    </w:lvl>
    <w:lvl w:ilvl="6" w:tplc="0C0A0001" w:tentative="1">
      <w:start w:val="1"/>
      <w:numFmt w:val="bullet"/>
      <w:lvlText w:val=""/>
      <w:lvlJc w:val="left"/>
      <w:pPr>
        <w:tabs>
          <w:tab w:val="num" w:pos="5219"/>
        </w:tabs>
        <w:ind w:left="5219" w:hanging="360"/>
      </w:pPr>
      <w:rPr>
        <w:rFonts w:ascii="Symbol" w:hAnsi="Symbol" w:hint="default"/>
      </w:rPr>
    </w:lvl>
    <w:lvl w:ilvl="7" w:tplc="0C0A0003" w:tentative="1">
      <w:start w:val="1"/>
      <w:numFmt w:val="bullet"/>
      <w:lvlText w:val="o"/>
      <w:lvlJc w:val="left"/>
      <w:pPr>
        <w:tabs>
          <w:tab w:val="num" w:pos="5939"/>
        </w:tabs>
        <w:ind w:left="5939" w:hanging="360"/>
      </w:pPr>
      <w:rPr>
        <w:rFonts w:ascii="Courier New" w:hAnsi="Courier New" w:cs="Courier New" w:hint="default"/>
      </w:rPr>
    </w:lvl>
    <w:lvl w:ilvl="8" w:tplc="0C0A0005" w:tentative="1">
      <w:start w:val="1"/>
      <w:numFmt w:val="bullet"/>
      <w:lvlText w:val=""/>
      <w:lvlJc w:val="left"/>
      <w:pPr>
        <w:tabs>
          <w:tab w:val="num" w:pos="6659"/>
        </w:tabs>
        <w:ind w:left="6659" w:hanging="360"/>
      </w:pPr>
      <w:rPr>
        <w:rFonts w:ascii="Wingdings" w:hAnsi="Wingdings" w:hint="default"/>
      </w:rPr>
    </w:lvl>
  </w:abstractNum>
  <w:abstractNum w:abstractNumId="18">
    <w:nsid w:val="510A3713"/>
    <w:multiLevelType w:val="hybridMultilevel"/>
    <w:tmpl w:val="84EA906E"/>
    <w:lvl w:ilvl="0" w:tplc="BC9ADF00">
      <w:start w:val="1"/>
      <w:numFmt w:val="bullet"/>
      <w:lvlText w:val=""/>
      <w:lvlPicBulletId w:val="0"/>
      <w:lvlJc w:val="left"/>
      <w:pPr>
        <w:tabs>
          <w:tab w:val="num" w:pos="2880"/>
        </w:tabs>
        <w:ind w:left="2880" w:hanging="360"/>
      </w:pPr>
      <w:rPr>
        <w:rFonts w:ascii="Symbol" w:hAnsi="Symbol" w:hint="default"/>
        <w:color w:val="auto"/>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start w:val="15"/>
      <w:numFmt w:val="bullet"/>
      <w:pStyle w:val="vietas3"/>
      <w:lvlText w:val="-"/>
      <w:lvlJc w:val="left"/>
      <w:pPr>
        <w:tabs>
          <w:tab w:val="num" w:pos="3240"/>
        </w:tabs>
        <w:ind w:left="3580" w:hanging="340"/>
      </w:pPr>
      <w:rPr>
        <w:rFonts w:hint="default"/>
        <w:color w:val="auto"/>
      </w:rPr>
    </w:lvl>
    <w:lvl w:ilvl="3" w:tplc="0C0A0001">
      <w:start w:val="1"/>
      <w:numFmt w:val="decimal"/>
      <w:lvlText w:val="%4."/>
      <w:lvlJc w:val="left"/>
      <w:pPr>
        <w:tabs>
          <w:tab w:val="num" w:pos="4320"/>
        </w:tabs>
        <w:ind w:left="4320" w:hanging="360"/>
      </w:pPr>
      <w:rPr>
        <w:rFonts w:hint="default"/>
        <w:color w:val="auto"/>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9">
    <w:nsid w:val="577F5C4A"/>
    <w:multiLevelType w:val="hybridMultilevel"/>
    <w:tmpl w:val="E270A452"/>
    <w:lvl w:ilvl="0" w:tplc="0C0A0017">
      <w:start w:val="1"/>
      <w:numFmt w:val="lowerLetter"/>
      <w:lvlText w:val="%1)"/>
      <w:lvlJc w:val="left"/>
      <w:pPr>
        <w:tabs>
          <w:tab w:val="num" w:pos="900"/>
        </w:tabs>
        <w:ind w:left="900" w:hanging="360"/>
      </w:pPr>
      <w:rPr>
        <w:rFonts w:hint="default"/>
      </w:rPr>
    </w:lvl>
    <w:lvl w:ilvl="1" w:tplc="C8B448AE">
      <w:start w:val="1"/>
      <w:numFmt w:val="bullet"/>
      <w:lvlText w:val="-"/>
      <w:lvlJc w:val="left"/>
      <w:pPr>
        <w:tabs>
          <w:tab w:val="num" w:pos="1620"/>
        </w:tabs>
        <w:ind w:left="1620" w:hanging="360"/>
      </w:pPr>
      <w:rPr>
        <w:rFonts w:ascii="Times New Roman" w:eastAsia="Times New Roman" w:hAnsi="Times New Roman" w:cs="Times New Roman" w:hint="default"/>
      </w:rPr>
    </w:lvl>
    <w:lvl w:ilvl="2" w:tplc="2AB6D246">
      <w:numFmt w:val="bullet"/>
      <w:lvlText w:val="-"/>
      <w:lvlJc w:val="left"/>
      <w:pPr>
        <w:tabs>
          <w:tab w:val="num" w:pos="2520"/>
        </w:tabs>
        <w:ind w:left="2520" w:hanging="360"/>
      </w:pPr>
      <w:rPr>
        <w:rFonts w:ascii="Times New Roman" w:eastAsia="Times New Roman" w:hAnsi="Times New Roman" w:cs="Times New Roman" w:hint="default"/>
      </w:rPr>
    </w:lvl>
    <w:lvl w:ilvl="3" w:tplc="0C0A000F">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0">
    <w:nsid w:val="598463A5"/>
    <w:multiLevelType w:val="singleLevel"/>
    <w:tmpl w:val="EC68ED6A"/>
    <w:lvl w:ilvl="0">
      <w:start w:val="1"/>
      <w:numFmt w:val="bullet"/>
      <w:lvlText w:val=""/>
      <w:lvlJc w:val="left"/>
      <w:pPr>
        <w:tabs>
          <w:tab w:val="num" w:pos="360"/>
        </w:tabs>
        <w:ind w:left="360" w:hanging="360"/>
      </w:pPr>
      <w:rPr>
        <w:rFonts w:ascii="Wingdings" w:hAnsi="Wingdings" w:hint="default"/>
        <w:sz w:val="20"/>
      </w:rPr>
    </w:lvl>
  </w:abstractNum>
  <w:abstractNum w:abstractNumId="21">
    <w:nsid w:val="599750E1"/>
    <w:multiLevelType w:val="hybridMultilevel"/>
    <w:tmpl w:val="45E86542"/>
    <w:lvl w:ilvl="0" w:tplc="BADAC5AE">
      <w:start w:val="40"/>
      <w:numFmt w:val="bullet"/>
      <w:lvlText w:val="-"/>
      <w:lvlJc w:val="left"/>
      <w:pPr>
        <w:tabs>
          <w:tab w:val="num" w:pos="684"/>
        </w:tabs>
        <w:ind w:left="684" w:hanging="360"/>
      </w:pPr>
      <w:rPr>
        <w:rFonts w:ascii="Arial" w:eastAsia="Times New Roman" w:hAnsi="Arial" w:cs="Arial" w:hint="default"/>
      </w:rPr>
    </w:lvl>
    <w:lvl w:ilvl="1" w:tplc="5B7AE0C6" w:tentative="1">
      <w:start w:val="1"/>
      <w:numFmt w:val="bullet"/>
      <w:lvlText w:val="o"/>
      <w:lvlJc w:val="left"/>
      <w:pPr>
        <w:tabs>
          <w:tab w:val="num" w:pos="1512"/>
        </w:tabs>
        <w:ind w:left="1512" w:hanging="360"/>
      </w:pPr>
      <w:rPr>
        <w:rFonts w:ascii="Courier New" w:hAnsi="Courier New" w:cs="Courier New" w:hint="default"/>
      </w:rPr>
    </w:lvl>
    <w:lvl w:ilvl="2" w:tplc="B3BCC276" w:tentative="1">
      <w:start w:val="1"/>
      <w:numFmt w:val="bullet"/>
      <w:lvlText w:val=""/>
      <w:lvlJc w:val="left"/>
      <w:pPr>
        <w:tabs>
          <w:tab w:val="num" w:pos="2232"/>
        </w:tabs>
        <w:ind w:left="2232" w:hanging="360"/>
      </w:pPr>
      <w:rPr>
        <w:rFonts w:ascii="Wingdings" w:hAnsi="Wingdings" w:hint="default"/>
      </w:rPr>
    </w:lvl>
    <w:lvl w:ilvl="3" w:tplc="A00ED312" w:tentative="1">
      <w:start w:val="1"/>
      <w:numFmt w:val="bullet"/>
      <w:lvlText w:val=""/>
      <w:lvlJc w:val="left"/>
      <w:pPr>
        <w:tabs>
          <w:tab w:val="num" w:pos="2952"/>
        </w:tabs>
        <w:ind w:left="2952" w:hanging="360"/>
      </w:pPr>
      <w:rPr>
        <w:rFonts w:ascii="Symbol" w:hAnsi="Symbol" w:hint="default"/>
      </w:rPr>
    </w:lvl>
    <w:lvl w:ilvl="4" w:tplc="ED86F596" w:tentative="1">
      <w:start w:val="1"/>
      <w:numFmt w:val="bullet"/>
      <w:lvlText w:val="o"/>
      <w:lvlJc w:val="left"/>
      <w:pPr>
        <w:tabs>
          <w:tab w:val="num" w:pos="3672"/>
        </w:tabs>
        <w:ind w:left="3672" w:hanging="360"/>
      </w:pPr>
      <w:rPr>
        <w:rFonts w:ascii="Courier New" w:hAnsi="Courier New" w:cs="Courier New" w:hint="default"/>
      </w:rPr>
    </w:lvl>
    <w:lvl w:ilvl="5" w:tplc="450C63AA" w:tentative="1">
      <w:start w:val="1"/>
      <w:numFmt w:val="bullet"/>
      <w:lvlText w:val=""/>
      <w:lvlJc w:val="left"/>
      <w:pPr>
        <w:tabs>
          <w:tab w:val="num" w:pos="4392"/>
        </w:tabs>
        <w:ind w:left="4392" w:hanging="360"/>
      </w:pPr>
      <w:rPr>
        <w:rFonts w:ascii="Wingdings" w:hAnsi="Wingdings" w:hint="default"/>
      </w:rPr>
    </w:lvl>
    <w:lvl w:ilvl="6" w:tplc="E9DAD5EA" w:tentative="1">
      <w:start w:val="1"/>
      <w:numFmt w:val="bullet"/>
      <w:lvlText w:val=""/>
      <w:lvlJc w:val="left"/>
      <w:pPr>
        <w:tabs>
          <w:tab w:val="num" w:pos="5112"/>
        </w:tabs>
        <w:ind w:left="5112" w:hanging="360"/>
      </w:pPr>
      <w:rPr>
        <w:rFonts w:ascii="Symbol" w:hAnsi="Symbol" w:hint="default"/>
      </w:rPr>
    </w:lvl>
    <w:lvl w:ilvl="7" w:tplc="F7A6676C" w:tentative="1">
      <w:start w:val="1"/>
      <w:numFmt w:val="bullet"/>
      <w:lvlText w:val="o"/>
      <w:lvlJc w:val="left"/>
      <w:pPr>
        <w:tabs>
          <w:tab w:val="num" w:pos="5832"/>
        </w:tabs>
        <w:ind w:left="5832" w:hanging="360"/>
      </w:pPr>
      <w:rPr>
        <w:rFonts w:ascii="Courier New" w:hAnsi="Courier New" w:cs="Courier New" w:hint="default"/>
      </w:rPr>
    </w:lvl>
    <w:lvl w:ilvl="8" w:tplc="2708D546" w:tentative="1">
      <w:start w:val="1"/>
      <w:numFmt w:val="bullet"/>
      <w:lvlText w:val=""/>
      <w:lvlJc w:val="left"/>
      <w:pPr>
        <w:tabs>
          <w:tab w:val="num" w:pos="6552"/>
        </w:tabs>
        <w:ind w:left="6552" w:hanging="360"/>
      </w:pPr>
      <w:rPr>
        <w:rFonts w:ascii="Wingdings" w:hAnsi="Wingdings" w:hint="default"/>
      </w:rPr>
    </w:lvl>
  </w:abstractNum>
  <w:abstractNum w:abstractNumId="22">
    <w:nsid w:val="67BC667F"/>
    <w:multiLevelType w:val="hybridMultilevel"/>
    <w:tmpl w:val="A280BBDC"/>
    <w:lvl w:ilvl="0" w:tplc="B5CA9B9C">
      <w:start w:val="1"/>
      <w:numFmt w:val="decimal"/>
      <w:lvlText w:val="%1."/>
      <w:lvlJc w:val="left"/>
      <w:pPr>
        <w:tabs>
          <w:tab w:val="num" w:pos="720"/>
        </w:tabs>
        <w:ind w:left="720" w:hanging="360"/>
      </w:pPr>
    </w:lvl>
    <w:lvl w:ilvl="1" w:tplc="0C0A0003">
      <w:start w:val="1"/>
      <w:numFmt w:val="lowerLetter"/>
      <w:lvlText w:val="%2."/>
      <w:lvlJc w:val="left"/>
      <w:pPr>
        <w:tabs>
          <w:tab w:val="num" w:pos="1440"/>
        </w:tabs>
        <w:ind w:left="1440" w:hanging="360"/>
      </w:pPr>
    </w:lvl>
    <w:lvl w:ilvl="2" w:tplc="D72A07F2"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23">
    <w:nsid w:val="68C7699B"/>
    <w:multiLevelType w:val="hybridMultilevel"/>
    <w:tmpl w:val="46627506"/>
    <w:lvl w:ilvl="0" w:tplc="9E324B96">
      <w:start w:val="9"/>
      <w:numFmt w:val="decimal"/>
      <w:lvlText w:val="%1."/>
      <w:lvlJc w:val="left"/>
      <w:pPr>
        <w:tabs>
          <w:tab w:val="num" w:pos="454"/>
        </w:tabs>
        <w:ind w:left="454" w:hanging="454"/>
      </w:pPr>
      <w:rPr>
        <w:rFonts w:ascii="Arial" w:hAnsi="Arial" w:hint="default"/>
      </w:rPr>
    </w:lvl>
    <w:lvl w:ilvl="1" w:tplc="29FE58B0" w:tentative="1">
      <w:start w:val="1"/>
      <w:numFmt w:val="lowerLetter"/>
      <w:lvlText w:val="%2."/>
      <w:lvlJc w:val="left"/>
      <w:pPr>
        <w:tabs>
          <w:tab w:val="num" w:pos="1440"/>
        </w:tabs>
        <w:ind w:left="1440" w:hanging="360"/>
      </w:pPr>
    </w:lvl>
    <w:lvl w:ilvl="2" w:tplc="D3588284" w:tentative="1">
      <w:start w:val="1"/>
      <w:numFmt w:val="lowerRoman"/>
      <w:lvlText w:val="%3."/>
      <w:lvlJc w:val="right"/>
      <w:pPr>
        <w:tabs>
          <w:tab w:val="num" w:pos="2160"/>
        </w:tabs>
        <w:ind w:left="2160" w:hanging="180"/>
      </w:pPr>
    </w:lvl>
    <w:lvl w:ilvl="3" w:tplc="61962A46" w:tentative="1">
      <w:start w:val="1"/>
      <w:numFmt w:val="decimal"/>
      <w:lvlText w:val="%4."/>
      <w:lvlJc w:val="left"/>
      <w:pPr>
        <w:tabs>
          <w:tab w:val="num" w:pos="2880"/>
        </w:tabs>
        <w:ind w:left="2880" w:hanging="360"/>
      </w:pPr>
    </w:lvl>
    <w:lvl w:ilvl="4" w:tplc="1A7C74D6" w:tentative="1">
      <w:start w:val="1"/>
      <w:numFmt w:val="lowerLetter"/>
      <w:lvlText w:val="%5."/>
      <w:lvlJc w:val="left"/>
      <w:pPr>
        <w:tabs>
          <w:tab w:val="num" w:pos="3600"/>
        </w:tabs>
        <w:ind w:left="3600" w:hanging="360"/>
      </w:pPr>
    </w:lvl>
    <w:lvl w:ilvl="5" w:tplc="A7781FF8" w:tentative="1">
      <w:start w:val="1"/>
      <w:numFmt w:val="lowerRoman"/>
      <w:lvlText w:val="%6."/>
      <w:lvlJc w:val="right"/>
      <w:pPr>
        <w:tabs>
          <w:tab w:val="num" w:pos="4320"/>
        </w:tabs>
        <w:ind w:left="4320" w:hanging="180"/>
      </w:pPr>
    </w:lvl>
    <w:lvl w:ilvl="6" w:tplc="C40A62D0" w:tentative="1">
      <w:start w:val="1"/>
      <w:numFmt w:val="decimal"/>
      <w:lvlText w:val="%7."/>
      <w:lvlJc w:val="left"/>
      <w:pPr>
        <w:tabs>
          <w:tab w:val="num" w:pos="5040"/>
        </w:tabs>
        <w:ind w:left="5040" w:hanging="360"/>
      </w:pPr>
    </w:lvl>
    <w:lvl w:ilvl="7" w:tplc="2FD0BEA2" w:tentative="1">
      <w:start w:val="1"/>
      <w:numFmt w:val="lowerLetter"/>
      <w:lvlText w:val="%8."/>
      <w:lvlJc w:val="left"/>
      <w:pPr>
        <w:tabs>
          <w:tab w:val="num" w:pos="5760"/>
        </w:tabs>
        <w:ind w:left="5760" w:hanging="360"/>
      </w:pPr>
    </w:lvl>
    <w:lvl w:ilvl="8" w:tplc="FA3EE8A6" w:tentative="1">
      <w:start w:val="1"/>
      <w:numFmt w:val="lowerRoman"/>
      <w:lvlText w:val="%9."/>
      <w:lvlJc w:val="right"/>
      <w:pPr>
        <w:tabs>
          <w:tab w:val="num" w:pos="6480"/>
        </w:tabs>
        <w:ind w:left="6480" w:hanging="180"/>
      </w:pPr>
    </w:lvl>
  </w:abstractNum>
  <w:abstractNum w:abstractNumId="24">
    <w:nsid w:val="6B432DCA"/>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044"/>
        </w:tabs>
        <w:ind w:left="104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6B9B66DF"/>
    <w:multiLevelType w:val="multilevel"/>
    <w:tmpl w:val="BD528E7E"/>
    <w:lvl w:ilvl="0">
      <w:numFmt w:val="bullet"/>
      <w:lvlText w:val="-"/>
      <w:lvlJc w:val="left"/>
      <w:pPr>
        <w:tabs>
          <w:tab w:val="num" w:pos="899"/>
        </w:tabs>
        <w:ind w:left="899" w:hanging="360"/>
      </w:pPr>
      <w:rPr>
        <w:rFonts w:ascii="Arial" w:eastAsia="Times New Roman" w:hAnsi="Arial" w:cs="Arial" w:hint="default"/>
      </w:rPr>
    </w:lvl>
    <w:lvl w:ilvl="1">
      <w:start w:val="1"/>
      <w:numFmt w:val="bullet"/>
      <w:lvlText w:val="o"/>
      <w:lvlJc w:val="left"/>
      <w:pPr>
        <w:tabs>
          <w:tab w:val="num" w:pos="1619"/>
        </w:tabs>
        <w:ind w:left="1619" w:hanging="360"/>
      </w:pPr>
      <w:rPr>
        <w:rFonts w:ascii="Courier New" w:hAnsi="Courier New" w:cs="Courier New" w:hint="default"/>
      </w:rPr>
    </w:lvl>
    <w:lvl w:ilvl="2">
      <w:start w:val="1"/>
      <w:numFmt w:val="bullet"/>
      <w:lvlText w:val=""/>
      <w:lvlJc w:val="left"/>
      <w:pPr>
        <w:tabs>
          <w:tab w:val="num" w:pos="2339"/>
        </w:tabs>
        <w:ind w:left="2339" w:hanging="360"/>
      </w:pPr>
      <w:rPr>
        <w:rFonts w:ascii="Wingdings" w:hAnsi="Wingdings" w:hint="default"/>
      </w:rPr>
    </w:lvl>
    <w:lvl w:ilvl="3">
      <w:start w:val="1"/>
      <w:numFmt w:val="bullet"/>
      <w:lvlText w:val=""/>
      <w:lvlJc w:val="left"/>
      <w:pPr>
        <w:tabs>
          <w:tab w:val="num" w:pos="3059"/>
        </w:tabs>
        <w:ind w:left="3059" w:hanging="360"/>
      </w:pPr>
      <w:rPr>
        <w:rFonts w:ascii="Symbol" w:hAnsi="Symbol" w:hint="default"/>
      </w:rPr>
    </w:lvl>
    <w:lvl w:ilvl="4">
      <w:start w:val="1"/>
      <w:numFmt w:val="bullet"/>
      <w:lvlText w:val="o"/>
      <w:lvlJc w:val="left"/>
      <w:pPr>
        <w:tabs>
          <w:tab w:val="num" w:pos="3779"/>
        </w:tabs>
        <w:ind w:left="3779" w:hanging="360"/>
      </w:pPr>
      <w:rPr>
        <w:rFonts w:ascii="Courier New" w:hAnsi="Courier New" w:cs="Courier New" w:hint="default"/>
      </w:rPr>
    </w:lvl>
    <w:lvl w:ilvl="5">
      <w:start w:val="1"/>
      <w:numFmt w:val="bullet"/>
      <w:lvlText w:val=""/>
      <w:lvlJc w:val="left"/>
      <w:pPr>
        <w:tabs>
          <w:tab w:val="num" w:pos="4499"/>
        </w:tabs>
        <w:ind w:left="4499" w:hanging="360"/>
      </w:pPr>
      <w:rPr>
        <w:rFonts w:ascii="Wingdings" w:hAnsi="Wingdings" w:hint="default"/>
      </w:rPr>
    </w:lvl>
    <w:lvl w:ilvl="6">
      <w:start w:val="1"/>
      <w:numFmt w:val="bullet"/>
      <w:lvlText w:val=""/>
      <w:lvlJc w:val="left"/>
      <w:pPr>
        <w:tabs>
          <w:tab w:val="num" w:pos="5219"/>
        </w:tabs>
        <w:ind w:left="5219" w:hanging="360"/>
      </w:pPr>
      <w:rPr>
        <w:rFonts w:ascii="Symbol" w:hAnsi="Symbol" w:hint="default"/>
      </w:rPr>
    </w:lvl>
    <w:lvl w:ilvl="7">
      <w:start w:val="1"/>
      <w:numFmt w:val="bullet"/>
      <w:lvlText w:val="o"/>
      <w:lvlJc w:val="left"/>
      <w:pPr>
        <w:tabs>
          <w:tab w:val="num" w:pos="5939"/>
        </w:tabs>
        <w:ind w:left="5939" w:hanging="360"/>
      </w:pPr>
      <w:rPr>
        <w:rFonts w:ascii="Courier New" w:hAnsi="Courier New" w:cs="Courier New" w:hint="default"/>
      </w:rPr>
    </w:lvl>
    <w:lvl w:ilvl="8">
      <w:start w:val="1"/>
      <w:numFmt w:val="bullet"/>
      <w:lvlText w:val=""/>
      <w:lvlJc w:val="left"/>
      <w:pPr>
        <w:tabs>
          <w:tab w:val="num" w:pos="6659"/>
        </w:tabs>
        <w:ind w:left="6659" w:hanging="360"/>
      </w:pPr>
      <w:rPr>
        <w:rFonts w:ascii="Wingdings" w:hAnsi="Wingdings" w:hint="default"/>
      </w:rPr>
    </w:lvl>
  </w:abstractNum>
  <w:abstractNum w:abstractNumId="26">
    <w:nsid w:val="707C1C23"/>
    <w:multiLevelType w:val="multilevel"/>
    <w:tmpl w:val="A2062CE8"/>
    <w:lvl w:ilvl="0">
      <w:start w:val="6"/>
      <w:numFmt w:val="none"/>
      <w:lvlText w:val="4.3.3"/>
      <w:lvlJc w:val="left"/>
      <w:pPr>
        <w:tabs>
          <w:tab w:val="num" w:pos="680"/>
        </w:tabs>
        <w:ind w:left="680" w:hanging="453"/>
      </w:pPr>
      <w:rPr>
        <w:rFonts w:hint="default"/>
      </w:rPr>
    </w:lvl>
    <w:lvl w:ilvl="1">
      <w:start w:val="1"/>
      <w:numFmt w:val="decimal"/>
      <w:lvlText w:val="%1.%2"/>
      <w:lvlJc w:val="left"/>
      <w:pPr>
        <w:tabs>
          <w:tab w:val="num" w:pos="567"/>
        </w:tabs>
        <w:ind w:left="567" w:hanging="454"/>
      </w:pPr>
      <w:rPr>
        <w:rFonts w:hint="default"/>
      </w:rPr>
    </w:lvl>
    <w:lvl w:ilvl="2">
      <w:start w:val="1"/>
      <w:numFmt w:val="decimal"/>
      <w:lvlText w:val="%13.7.%3"/>
      <w:lvlJc w:val="left"/>
      <w:pPr>
        <w:tabs>
          <w:tab w:val="num" w:pos="946"/>
        </w:tabs>
        <w:ind w:left="946" w:hanging="720"/>
      </w:pPr>
      <w:rPr>
        <w:rFonts w:hint="default"/>
      </w:rPr>
    </w:lvl>
    <w:lvl w:ilvl="3">
      <w:start w:val="1"/>
      <w:numFmt w:val="decimal"/>
      <w:lvlText w:val="%1.%2.%3.%4"/>
      <w:lvlJc w:val="left"/>
      <w:pPr>
        <w:tabs>
          <w:tab w:val="num" w:pos="1419"/>
        </w:tabs>
        <w:ind w:left="1419" w:hanging="1080"/>
      </w:pPr>
      <w:rPr>
        <w:rFonts w:hint="default"/>
      </w:rPr>
    </w:lvl>
    <w:lvl w:ilvl="4">
      <w:start w:val="1"/>
      <w:numFmt w:val="decimal"/>
      <w:lvlText w:val="%1.%2.%3.%4.%5"/>
      <w:lvlJc w:val="left"/>
      <w:pPr>
        <w:tabs>
          <w:tab w:val="num" w:pos="1532"/>
        </w:tabs>
        <w:ind w:left="1532" w:hanging="1080"/>
      </w:pPr>
      <w:rPr>
        <w:rFonts w:hint="default"/>
      </w:rPr>
    </w:lvl>
    <w:lvl w:ilvl="5">
      <w:start w:val="1"/>
      <w:numFmt w:val="decimal"/>
      <w:lvlText w:val="%1.%2.%3.%4.%5.%6"/>
      <w:lvlJc w:val="left"/>
      <w:pPr>
        <w:tabs>
          <w:tab w:val="num" w:pos="2005"/>
        </w:tabs>
        <w:ind w:left="2005" w:hanging="1440"/>
      </w:pPr>
      <w:rPr>
        <w:rFonts w:hint="default"/>
      </w:rPr>
    </w:lvl>
    <w:lvl w:ilvl="6">
      <w:start w:val="1"/>
      <w:numFmt w:val="decimal"/>
      <w:lvlText w:val="%1.%2.%3.%4.%5.%6.%7"/>
      <w:lvlJc w:val="left"/>
      <w:pPr>
        <w:tabs>
          <w:tab w:val="num" w:pos="2478"/>
        </w:tabs>
        <w:ind w:left="2478" w:hanging="1800"/>
      </w:pPr>
      <w:rPr>
        <w:rFonts w:hint="default"/>
      </w:rPr>
    </w:lvl>
    <w:lvl w:ilvl="7">
      <w:start w:val="1"/>
      <w:numFmt w:val="decimal"/>
      <w:lvlText w:val="%1.%2.%3.%4.%5.%6.%7.%8"/>
      <w:lvlJc w:val="left"/>
      <w:pPr>
        <w:tabs>
          <w:tab w:val="num" w:pos="2591"/>
        </w:tabs>
        <w:ind w:left="2591" w:hanging="1800"/>
      </w:pPr>
      <w:rPr>
        <w:rFonts w:hint="default"/>
      </w:rPr>
    </w:lvl>
    <w:lvl w:ilvl="8">
      <w:start w:val="1"/>
      <w:numFmt w:val="decimal"/>
      <w:lvlText w:val="%1.%2.%3.%4.%5.%6.%7.%8.%9"/>
      <w:lvlJc w:val="left"/>
      <w:pPr>
        <w:tabs>
          <w:tab w:val="num" w:pos="3064"/>
        </w:tabs>
        <w:ind w:left="3064" w:hanging="2160"/>
      </w:pPr>
      <w:rPr>
        <w:rFonts w:hint="default"/>
      </w:rPr>
    </w:lvl>
  </w:abstractNum>
  <w:abstractNum w:abstractNumId="27">
    <w:nsid w:val="78B21128"/>
    <w:multiLevelType w:val="hybridMultilevel"/>
    <w:tmpl w:val="625AA1F4"/>
    <w:lvl w:ilvl="0" w:tplc="BF6C1BD0">
      <w:numFmt w:val="bullet"/>
      <w:lvlText w:val="-"/>
      <w:lvlJc w:val="left"/>
      <w:pPr>
        <w:tabs>
          <w:tab w:val="num" w:pos="899"/>
        </w:tabs>
        <w:ind w:left="899" w:hanging="360"/>
      </w:pPr>
      <w:rPr>
        <w:rFonts w:ascii="Arial" w:eastAsia="Times New Roman" w:hAnsi="Arial" w:cs="Arial" w:hint="default"/>
      </w:rPr>
    </w:lvl>
    <w:lvl w:ilvl="1" w:tplc="0C0A0003" w:tentative="1">
      <w:start w:val="1"/>
      <w:numFmt w:val="bullet"/>
      <w:lvlText w:val="o"/>
      <w:lvlJc w:val="left"/>
      <w:pPr>
        <w:tabs>
          <w:tab w:val="num" w:pos="1619"/>
        </w:tabs>
        <w:ind w:left="1619" w:hanging="360"/>
      </w:pPr>
      <w:rPr>
        <w:rFonts w:ascii="Courier New" w:hAnsi="Courier New" w:cs="Courier New" w:hint="default"/>
      </w:rPr>
    </w:lvl>
    <w:lvl w:ilvl="2" w:tplc="0C0A0005" w:tentative="1">
      <w:start w:val="1"/>
      <w:numFmt w:val="bullet"/>
      <w:lvlText w:val=""/>
      <w:lvlJc w:val="left"/>
      <w:pPr>
        <w:tabs>
          <w:tab w:val="num" w:pos="2339"/>
        </w:tabs>
        <w:ind w:left="2339" w:hanging="360"/>
      </w:pPr>
      <w:rPr>
        <w:rFonts w:ascii="Wingdings" w:hAnsi="Wingdings" w:hint="default"/>
      </w:rPr>
    </w:lvl>
    <w:lvl w:ilvl="3" w:tplc="0C0A0001" w:tentative="1">
      <w:start w:val="1"/>
      <w:numFmt w:val="bullet"/>
      <w:lvlText w:val=""/>
      <w:lvlJc w:val="left"/>
      <w:pPr>
        <w:tabs>
          <w:tab w:val="num" w:pos="3059"/>
        </w:tabs>
        <w:ind w:left="3059" w:hanging="360"/>
      </w:pPr>
      <w:rPr>
        <w:rFonts w:ascii="Symbol" w:hAnsi="Symbol" w:hint="default"/>
      </w:rPr>
    </w:lvl>
    <w:lvl w:ilvl="4" w:tplc="0C0A0003" w:tentative="1">
      <w:start w:val="1"/>
      <w:numFmt w:val="bullet"/>
      <w:lvlText w:val="o"/>
      <w:lvlJc w:val="left"/>
      <w:pPr>
        <w:tabs>
          <w:tab w:val="num" w:pos="3779"/>
        </w:tabs>
        <w:ind w:left="3779" w:hanging="360"/>
      </w:pPr>
      <w:rPr>
        <w:rFonts w:ascii="Courier New" w:hAnsi="Courier New" w:cs="Courier New" w:hint="default"/>
      </w:rPr>
    </w:lvl>
    <w:lvl w:ilvl="5" w:tplc="0C0A0005" w:tentative="1">
      <w:start w:val="1"/>
      <w:numFmt w:val="bullet"/>
      <w:lvlText w:val=""/>
      <w:lvlJc w:val="left"/>
      <w:pPr>
        <w:tabs>
          <w:tab w:val="num" w:pos="4499"/>
        </w:tabs>
        <w:ind w:left="4499" w:hanging="360"/>
      </w:pPr>
      <w:rPr>
        <w:rFonts w:ascii="Wingdings" w:hAnsi="Wingdings" w:hint="default"/>
      </w:rPr>
    </w:lvl>
    <w:lvl w:ilvl="6" w:tplc="0C0A0001" w:tentative="1">
      <w:start w:val="1"/>
      <w:numFmt w:val="bullet"/>
      <w:lvlText w:val=""/>
      <w:lvlJc w:val="left"/>
      <w:pPr>
        <w:tabs>
          <w:tab w:val="num" w:pos="5219"/>
        </w:tabs>
        <w:ind w:left="5219" w:hanging="360"/>
      </w:pPr>
      <w:rPr>
        <w:rFonts w:ascii="Symbol" w:hAnsi="Symbol" w:hint="default"/>
      </w:rPr>
    </w:lvl>
    <w:lvl w:ilvl="7" w:tplc="0C0A0003" w:tentative="1">
      <w:start w:val="1"/>
      <w:numFmt w:val="bullet"/>
      <w:lvlText w:val="o"/>
      <w:lvlJc w:val="left"/>
      <w:pPr>
        <w:tabs>
          <w:tab w:val="num" w:pos="5939"/>
        </w:tabs>
        <w:ind w:left="5939" w:hanging="360"/>
      </w:pPr>
      <w:rPr>
        <w:rFonts w:ascii="Courier New" w:hAnsi="Courier New" w:cs="Courier New" w:hint="default"/>
      </w:rPr>
    </w:lvl>
    <w:lvl w:ilvl="8" w:tplc="0C0A0005" w:tentative="1">
      <w:start w:val="1"/>
      <w:numFmt w:val="bullet"/>
      <w:lvlText w:val=""/>
      <w:lvlJc w:val="left"/>
      <w:pPr>
        <w:tabs>
          <w:tab w:val="num" w:pos="6659"/>
        </w:tabs>
        <w:ind w:left="6659" w:hanging="360"/>
      </w:pPr>
      <w:rPr>
        <w:rFonts w:ascii="Wingdings" w:hAnsi="Wingdings" w:hint="default"/>
      </w:rPr>
    </w:lvl>
  </w:abstractNum>
  <w:abstractNum w:abstractNumId="28">
    <w:nsid w:val="7BBF1216"/>
    <w:multiLevelType w:val="singleLevel"/>
    <w:tmpl w:val="13064108"/>
    <w:lvl w:ilvl="0">
      <w:start w:val="1"/>
      <w:numFmt w:val="decimal"/>
      <w:lvlText w:val="[%1]"/>
      <w:lvlJc w:val="left"/>
      <w:pPr>
        <w:tabs>
          <w:tab w:val="num" w:pos="360"/>
        </w:tabs>
        <w:ind w:left="360" w:hanging="360"/>
      </w:pPr>
    </w:lvl>
  </w:abstractNum>
  <w:abstractNum w:abstractNumId="29">
    <w:nsid w:val="7C8E33BB"/>
    <w:multiLevelType w:val="multilevel"/>
    <w:tmpl w:val="660653FA"/>
    <w:lvl w:ilvl="0">
      <w:start w:val="1"/>
      <w:numFmt w:val="bullet"/>
      <w:lvlText w:val=""/>
      <w:lvlPicBulletId w:val="0"/>
      <w:lvlJc w:val="left"/>
      <w:pPr>
        <w:tabs>
          <w:tab w:val="num" w:pos="2880"/>
        </w:tabs>
        <w:ind w:left="2880" w:hanging="360"/>
      </w:pPr>
      <w:rPr>
        <w:rFonts w:ascii="Symbol" w:hAnsi="Symbol" w:hint="default"/>
        <w:color w:val="auto"/>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0">
    <w:nsid w:val="7EDE5D78"/>
    <w:multiLevelType w:val="multilevel"/>
    <w:tmpl w:val="00D40CAE"/>
    <w:lvl w:ilvl="0">
      <w:start w:val="1"/>
      <w:numFmt w:val="bullet"/>
      <w:lvlText w:val=""/>
      <w:lvlJc w:val="left"/>
      <w:pPr>
        <w:tabs>
          <w:tab w:val="num" w:pos="360"/>
        </w:tabs>
        <w:ind w:left="284" w:hanging="284"/>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4"/>
  </w:num>
  <w:num w:numId="3">
    <w:abstractNumId w:val="6"/>
  </w:num>
  <w:num w:numId="4">
    <w:abstractNumId w:val="21"/>
  </w:num>
  <w:num w:numId="5">
    <w:abstractNumId w:val="23"/>
  </w:num>
  <w:num w:numId="6">
    <w:abstractNumId w:val="15"/>
  </w:num>
  <w:num w:numId="7">
    <w:abstractNumId w:val="7"/>
  </w:num>
  <w:num w:numId="8">
    <w:abstractNumId w:val="28"/>
  </w:num>
  <w:num w:numId="9">
    <w:abstractNumId w:val="25"/>
  </w:num>
  <w:num w:numId="10">
    <w:abstractNumId w:val="17"/>
  </w:num>
  <w:num w:numId="11">
    <w:abstractNumId w:val="30"/>
  </w:num>
  <w:num w:numId="12">
    <w:abstractNumId w:val="2"/>
  </w:num>
  <w:num w:numId="13">
    <w:abstractNumId w:val="3"/>
  </w:num>
  <w:num w:numId="14">
    <w:abstractNumId w:val="14"/>
  </w:num>
  <w:num w:numId="15">
    <w:abstractNumId w:val="26"/>
  </w:num>
  <w:num w:numId="16">
    <w:abstractNumId w:val="17"/>
  </w:num>
  <w:num w:numId="17">
    <w:abstractNumId w:val="13"/>
  </w:num>
  <w:num w:numId="18">
    <w:abstractNumId w:val="20"/>
  </w:num>
  <w:num w:numId="19">
    <w:abstractNumId w:val="11"/>
  </w:num>
  <w:num w:numId="20">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1">
    <w:abstractNumId w:val="12"/>
  </w:num>
  <w:num w:numId="22">
    <w:abstractNumId w:val="29"/>
  </w:num>
  <w:num w:numId="23">
    <w:abstractNumId w:val="18"/>
  </w:num>
  <w:num w:numId="24">
    <w:abstractNumId w:val="18"/>
  </w:num>
  <w:num w:numId="25">
    <w:abstractNumId w:val="18"/>
  </w:num>
  <w:num w:numId="26">
    <w:abstractNumId w:val="18"/>
  </w:num>
  <w:num w:numId="27">
    <w:abstractNumId w:val="18"/>
  </w:num>
  <w:num w:numId="28">
    <w:abstractNumId w:val="16"/>
  </w:num>
  <w:num w:numId="29">
    <w:abstractNumId w:val="10"/>
  </w:num>
  <w:num w:numId="30">
    <w:abstractNumId w:val="0"/>
  </w:num>
  <w:num w:numId="31">
    <w:abstractNumId w:val="4"/>
  </w:num>
  <w:num w:numId="32">
    <w:abstractNumId w:val="27"/>
  </w:num>
  <w:num w:numId="33">
    <w:abstractNumId w:val="19"/>
  </w:num>
  <w:num w:numId="34">
    <w:abstractNumId w:val="5"/>
  </w:num>
  <w:num w:numId="35">
    <w:abstractNumId w:val="8"/>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E60"/>
    <w:rsid w:val="000A1969"/>
    <w:rsid w:val="0011698E"/>
    <w:rsid w:val="00134705"/>
    <w:rsid w:val="001B7D88"/>
    <w:rsid w:val="001F4431"/>
    <w:rsid w:val="002365E6"/>
    <w:rsid w:val="00390894"/>
    <w:rsid w:val="00431087"/>
    <w:rsid w:val="00511A58"/>
    <w:rsid w:val="007E3BC9"/>
    <w:rsid w:val="007F3AE2"/>
    <w:rsid w:val="00857E60"/>
    <w:rsid w:val="00884524"/>
    <w:rsid w:val="00924B18"/>
    <w:rsid w:val="009564C0"/>
    <w:rsid w:val="00A564D4"/>
    <w:rsid w:val="00B3554F"/>
    <w:rsid w:val="00C1290A"/>
    <w:rsid w:val="00D12239"/>
    <w:rsid w:val="00D43C1E"/>
    <w:rsid w:val="00DC07E3"/>
    <w:rsid w:val="00DD45B9"/>
    <w:rsid w:val="00E92A46"/>
    <w:rsid w:val="00EC5E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0894"/>
    <w:rPr>
      <w:rFonts w:ascii="Arial" w:hAnsi="Arial" w:cs="Arial"/>
      <w:spacing w:val="16"/>
      <w:lang w:val="en-GB"/>
    </w:rPr>
  </w:style>
  <w:style w:type="paragraph" w:styleId="Ttulo1">
    <w:name w:val="heading 1"/>
    <w:basedOn w:val="Normal"/>
    <w:next w:val="Normal"/>
    <w:qFormat/>
    <w:rsid w:val="00390894"/>
    <w:pPr>
      <w:keepNext/>
      <w:jc w:val="center"/>
      <w:outlineLvl w:val="0"/>
    </w:pPr>
    <w:rPr>
      <w:spacing w:val="0"/>
      <w:sz w:val="28"/>
      <w:szCs w:val="24"/>
    </w:rPr>
  </w:style>
  <w:style w:type="paragraph" w:styleId="Ttulo2">
    <w:name w:val="heading 2"/>
    <w:basedOn w:val="Normal"/>
    <w:next w:val="Normal"/>
    <w:qFormat/>
    <w:rsid w:val="00390894"/>
    <w:pPr>
      <w:keepNext/>
      <w:ind w:left="540"/>
      <w:outlineLvl w:val="1"/>
    </w:pPr>
    <w:rPr>
      <w:b/>
      <w:bCs/>
      <w:sz w:val="18"/>
      <w:szCs w:val="24"/>
      <w:lang w:val="es-ES"/>
    </w:rPr>
  </w:style>
  <w:style w:type="paragraph" w:styleId="Ttulo3">
    <w:name w:val="heading 3"/>
    <w:basedOn w:val="Normal"/>
    <w:next w:val="Normal"/>
    <w:qFormat/>
    <w:rsid w:val="00390894"/>
    <w:pPr>
      <w:keepNext/>
      <w:ind w:left="720"/>
      <w:outlineLvl w:val="2"/>
    </w:pPr>
    <w:rPr>
      <w:b/>
      <w:bCs/>
      <w:szCs w:val="24"/>
    </w:rPr>
  </w:style>
  <w:style w:type="paragraph" w:styleId="Ttulo4">
    <w:name w:val="heading 4"/>
    <w:basedOn w:val="Normal"/>
    <w:next w:val="Normal"/>
    <w:qFormat/>
    <w:rsid w:val="00390894"/>
    <w:pPr>
      <w:keepNext/>
      <w:ind w:left="540"/>
      <w:outlineLvl w:val="3"/>
    </w:pPr>
    <w:rPr>
      <w:i/>
      <w:iCs/>
      <w:szCs w:val="24"/>
    </w:rPr>
  </w:style>
  <w:style w:type="paragraph" w:styleId="Ttulo5">
    <w:name w:val="heading 5"/>
    <w:next w:val="Normal"/>
    <w:qFormat/>
    <w:rsid w:val="00390894"/>
    <w:pPr>
      <w:tabs>
        <w:tab w:val="num" w:pos="3349"/>
      </w:tabs>
      <w:spacing w:line="360" w:lineRule="auto"/>
      <w:ind w:left="2978" w:hanging="709"/>
      <w:jc w:val="both"/>
      <w:outlineLvl w:val="4"/>
    </w:pPr>
    <w:rPr>
      <w:noProof/>
      <w:sz w:val="24"/>
      <w:u w:val="single"/>
    </w:rPr>
  </w:style>
  <w:style w:type="paragraph" w:styleId="Ttulo6">
    <w:name w:val="heading 6"/>
    <w:basedOn w:val="Normal"/>
    <w:next w:val="Normal"/>
    <w:qFormat/>
    <w:rsid w:val="00390894"/>
    <w:pPr>
      <w:spacing w:before="240" w:after="60"/>
      <w:outlineLvl w:val="5"/>
    </w:pPr>
    <w:rPr>
      <w:rFonts w:ascii="Times New Roman" w:hAnsi="Times New Roman" w:cs="Times New Roman"/>
      <w:b/>
      <w:bCs/>
      <w:sz w:val="22"/>
      <w:szCs w:val="22"/>
    </w:rPr>
  </w:style>
  <w:style w:type="paragraph" w:styleId="Ttulo7">
    <w:name w:val="heading 7"/>
    <w:basedOn w:val="Normal"/>
    <w:next w:val="Normal"/>
    <w:qFormat/>
    <w:rsid w:val="00390894"/>
    <w:pPr>
      <w:tabs>
        <w:tab w:val="num" w:pos="0"/>
        <w:tab w:val="left" w:pos="284"/>
        <w:tab w:val="left" w:pos="567"/>
      </w:tabs>
      <w:spacing w:before="60" w:after="60"/>
      <w:ind w:left="4396" w:right="1985" w:hanging="709"/>
      <w:jc w:val="both"/>
      <w:outlineLvl w:val="6"/>
    </w:pPr>
    <w:rPr>
      <w:rFonts w:cs="Times New Roman"/>
      <w:spacing w:val="0"/>
    </w:rPr>
  </w:style>
  <w:style w:type="paragraph" w:styleId="Ttulo8">
    <w:name w:val="heading 8"/>
    <w:basedOn w:val="Normal"/>
    <w:next w:val="Normal"/>
    <w:qFormat/>
    <w:rsid w:val="00390894"/>
    <w:pPr>
      <w:tabs>
        <w:tab w:val="num" w:pos="0"/>
        <w:tab w:val="left" w:pos="284"/>
        <w:tab w:val="left" w:pos="567"/>
      </w:tabs>
      <w:spacing w:before="60" w:after="60"/>
      <w:ind w:left="5105" w:right="1985" w:hanging="709"/>
      <w:jc w:val="both"/>
      <w:outlineLvl w:val="7"/>
    </w:pPr>
    <w:rPr>
      <w:rFonts w:cs="Times New Roman"/>
      <w:i/>
      <w:spacing w:val="0"/>
    </w:rPr>
  </w:style>
  <w:style w:type="paragraph" w:styleId="Ttulo9">
    <w:name w:val="heading 9"/>
    <w:basedOn w:val="Normal"/>
    <w:next w:val="Normal"/>
    <w:qFormat/>
    <w:rsid w:val="00390894"/>
    <w:pPr>
      <w:shd w:val="pct20" w:color="auto" w:fill="auto"/>
      <w:tabs>
        <w:tab w:val="num" w:pos="0"/>
        <w:tab w:val="left" w:pos="284"/>
      </w:tabs>
      <w:spacing w:before="60" w:after="60"/>
      <w:ind w:left="5814" w:right="1985" w:hanging="709"/>
      <w:jc w:val="both"/>
      <w:outlineLvl w:val="8"/>
    </w:pPr>
    <w:rPr>
      <w:rFonts w:cs="Times New Roman"/>
      <w:b/>
      <w:caps/>
      <w:spacing w:val="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90894"/>
    <w:pPr>
      <w:tabs>
        <w:tab w:val="center" w:pos="4252"/>
        <w:tab w:val="right" w:pos="8504"/>
      </w:tabs>
    </w:pPr>
  </w:style>
  <w:style w:type="paragraph" w:styleId="Piedepgina">
    <w:name w:val="footer"/>
    <w:basedOn w:val="Normal"/>
    <w:rsid w:val="00390894"/>
    <w:pPr>
      <w:tabs>
        <w:tab w:val="center" w:pos="4252"/>
        <w:tab w:val="right" w:pos="8504"/>
      </w:tabs>
    </w:pPr>
  </w:style>
  <w:style w:type="character" w:customStyle="1" w:styleId="EstiloArial9ptexpandido1pt">
    <w:name w:val="Estilo Arial 9 pt expandido 1 pt"/>
    <w:basedOn w:val="Fuentedeprrafopredeter"/>
    <w:rsid w:val="00D43C1E"/>
    <w:rPr>
      <w:rFonts w:ascii="Arial" w:hAnsi="Arial"/>
      <w:spacing w:val="20"/>
      <w:sz w:val="18"/>
      <w:szCs w:val="18"/>
    </w:rPr>
  </w:style>
  <w:style w:type="paragraph" w:styleId="Textoindependiente">
    <w:name w:val="Body Text"/>
    <w:basedOn w:val="Normal"/>
    <w:rsid w:val="00390894"/>
    <w:pPr>
      <w:jc w:val="center"/>
    </w:pPr>
    <w:rPr>
      <w:b/>
      <w:bCs/>
      <w:sz w:val="32"/>
      <w:szCs w:val="24"/>
    </w:rPr>
  </w:style>
  <w:style w:type="character" w:styleId="Nmerodepgina">
    <w:name w:val="page number"/>
    <w:basedOn w:val="Fuentedeprrafopredeter"/>
    <w:rsid w:val="00390894"/>
  </w:style>
  <w:style w:type="character" w:styleId="Refdenotaalfinal">
    <w:name w:val="endnote reference"/>
    <w:basedOn w:val="Fuentedeprrafopredeter"/>
    <w:semiHidden/>
    <w:rsid w:val="00390894"/>
    <w:rPr>
      <w:b/>
      <w:sz w:val="18"/>
      <w:vertAlign w:val="baseline"/>
    </w:rPr>
  </w:style>
  <w:style w:type="paragraph" w:styleId="TDC1">
    <w:name w:val="toc 1"/>
    <w:basedOn w:val="Normal"/>
    <w:next w:val="Normal"/>
    <w:autoRedefine/>
    <w:semiHidden/>
    <w:rsid w:val="00390894"/>
    <w:pPr>
      <w:tabs>
        <w:tab w:val="left" w:pos="900"/>
        <w:tab w:val="right" w:leader="dot" w:pos="8494"/>
      </w:tabs>
    </w:pPr>
    <w:rPr>
      <w:color w:val="000000"/>
    </w:rPr>
  </w:style>
  <w:style w:type="paragraph" w:styleId="TDC2">
    <w:name w:val="toc 2"/>
    <w:basedOn w:val="Normal"/>
    <w:next w:val="Normal"/>
    <w:autoRedefine/>
    <w:semiHidden/>
    <w:rsid w:val="00390894"/>
    <w:pPr>
      <w:tabs>
        <w:tab w:val="left" w:pos="900"/>
        <w:tab w:val="right" w:leader="dot" w:pos="8494"/>
      </w:tabs>
    </w:pPr>
    <w:rPr>
      <w:color w:val="000000"/>
    </w:rPr>
  </w:style>
  <w:style w:type="paragraph" w:customStyle="1" w:styleId="Textodenotaalfinal">
    <w:name w:val="Texto de nota al final"/>
    <w:basedOn w:val="Normal"/>
    <w:rsid w:val="00390894"/>
    <w:pPr>
      <w:tabs>
        <w:tab w:val="left" w:pos="284"/>
        <w:tab w:val="left" w:pos="567"/>
      </w:tabs>
      <w:spacing w:before="60" w:after="120"/>
      <w:ind w:right="1985"/>
      <w:jc w:val="both"/>
    </w:pPr>
    <w:rPr>
      <w:rFonts w:cs="Times New Roman"/>
      <w:spacing w:val="0"/>
    </w:rPr>
  </w:style>
  <w:style w:type="paragraph" w:styleId="Textonotaalfinal">
    <w:name w:val="endnote text"/>
    <w:basedOn w:val="Normal"/>
    <w:semiHidden/>
    <w:rsid w:val="00390894"/>
    <w:pPr>
      <w:tabs>
        <w:tab w:val="left" w:pos="284"/>
        <w:tab w:val="left" w:pos="567"/>
      </w:tabs>
      <w:spacing w:after="120"/>
      <w:ind w:left="567" w:right="1985" w:hanging="567"/>
      <w:jc w:val="both"/>
    </w:pPr>
    <w:rPr>
      <w:rFonts w:cs="Times New Roman"/>
      <w:spacing w:val="0"/>
    </w:rPr>
  </w:style>
  <w:style w:type="paragraph" w:customStyle="1" w:styleId="vieta">
    <w:name w:val="viñeta"/>
    <w:basedOn w:val="Normal"/>
    <w:autoRedefine/>
    <w:rsid w:val="00390894"/>
    <w:pPr>
      <w:numPr>
        <w:numId w:val="6"/>
      </w:numPr>
      <w:tabs>
        <w:tab w:val="left" w:pos="284"/>
        <w:tab w:val="left" w:pos="567"/>
      </w:tabs>
      <w:spacing w:before="60"/>
      <w:ind w:left="284" w:right="1985" w:hanging="284"/>
      <w:jc w:val="both"/>
    </w:pPr>
    <w:rPr>
      <w:rFonts w:cs="Times New Roman"/>
      <w:spacing w:val="0"/>
    </w:rPr>
  </w:style>
  <w:style w:type="paragraph" w:customStyle="1" w:styleId="Textoindependiente1">
    <w:name w:val="Texto independiente1"/>
    <w:basedOn w:val="Ttulo1"/>
    <w:rsid w:val="00390894"/>
    <w:pPr>
      <w:keepNext w:val="0"/>
      <w:spacing w:line="360" w:lineRule="auto"/>
      <w:jc w:val="left"/>
    </w:pPr>
    <w:rPr>
      <w:rFonts w:ascii="Times New Roman" w:hAnsi="Times New Roman" w:cs="Times New Roman"/>
      <w:sz w:val="22"/>
      <w:szCs w:val="20"/>
      <w:lang w:val="en-US"/>
    </w:rPr>
  </w:style>
  <w:style w:type="paragraph" w:styleId="Textodeglobo">
    <w:name w:val="Balloon Text"/>
    <w:basedOn w:val="Normal"/>
    <w:semiHidden/>
    <w:rsid w:val="00390894"/>
    <w:rPr>
      <w:rFonts w:ascii="Tahoma" w:hAnsi="Tahoma" w:cs="Tahoma"/>
      <w:sz w:val="16"/>
      <w:szCs w:val="16"/>
    </w:rPr>
  </w:style>
  <w:style w:type="paragraph" w:styleId="TDC3">
    <w:name w:val="toc 3"/>
    <w:basedOn w:val="Normal"/>
    <w:next w:val="Normal"/>
    <w:autoRedefine/>
    <w:semiHidden/>
    <w:rsid w:val="00390894"/>
    <w:pPr>
      <w:tabs>
        <w:tab w:val="left" w:pos="900"/>
        <w:tab w:val="right" w:leader="dot" w:pos="8494"/>
      </w:tabs>
    </w:pPr>
    <w:rPr>
      <w:color w:val="000000"/>
      <w:sz w:val="18"/>
      <w:szCs w:val="18"/>
    </w:rPr>
  </w:style>
  <w:style w:type="paragraph" w:styleId="Sangra2detindependiente">
    <w:name w:val="Body Text Indent 2"/>
    <w:basedOn w:val="Normal"/>
    <w:rsid w:val="00390894"/>
    <w:pPr>
      <w:spacing w:after="120" w:line="480" w:lineRule="auto"/>
      <w:ind w:left="283"/>
    </w:pPr>
  </w:style>
  <w:style w:type="paragraph" w:styleId="Mapadeldocumento">
    <w:name w:val="Document Map"/>
    <w:basedOn w:val="Normal"/>
    <w:semiHidden/>
    <w:rsid w:val="00390894"/>
    <w:pPr>
      <w:shd w:val="clear" w:color="auto" w:fill="000080"/>
    </w:pPr>
    <w:rPr>
      <w:rFonts w:ascii="Tahoma" w:hAnsi="Tahoma" w:cs="Tahoma"/>
    </w:rPr>
  </w:style>
  <w:style w:type="paragraph" w:customStyle="1" w:styleId="VIETA1">
    <w:name w:val="VIÑETA1"/>
    <w:basedOn w:val="Normal"/>
    <w:rsid w:val="00390894"/>
    <w:pPr>
      <w:numPr>
        <w:numId w:val="10"/>
      </w:numPr>
    </w:pPr>
  </w:style>
  <w:style w:type="paragraph" w:styleId="Textonotapie">
    <w:name w:val="footnote text"/>
    <w:basedOn w:val="Normal"/>
    <w:semiHidden/>
    <w:rsid w:val="00390894"/>
  </w:style>
  <w:style w:type="character" w:styleId="Refdenotaalpie">
    <w:name w:val="footnote reference"/>
    <w:basedOn w:val="Fuentedeprrafopredeter"/>
    <w:semiHidden/>
    <w:rsid w:val="00390894"/>
    <w:rPr>
      <w:vertAlign w:val="superscript"/>
    </w:rPr>
  </w:style>
  <w:style w:type="character" w:styleId="Hipervnculo">
    <w:name w:val="Hyperlink"/>
    <w:basedOn w:val="Fuentedeprrafopredeter"/>
    <w:rsid w:val="00390894"/>
    <w:rPr>
      <w:color w:val="0000FF"/>
      <w:u w:val="single"/>
    </w:rPr>
  </w:style>
  <w:style w:type="paragraph" w:styleId="NormalWeb">
    <w:name w:val="Normal (Web)"/>
    <w:basedOn w:val="Normal"/>
    <w:rsid w:val="00390894"/>
    <w:pPr>
      <w:spacing w:before="100" w:beforeAutospacing="1" w:after="100" w:afterAutospacing="1"/>
    </w:pPr>
    <w:rPr>
      <w:rFonts w:ascii="Times New Roman" w:hAnsi="Times New Roman" w:cs="Times New Roman"/>
      <w:spacing w:val="0"/>
      <w:sz w:val="24"/>
      <w:szCs w:val="24"/>
      <w:lang w:val="es-ES"/>
    </w:rPr>
  </w:style>
  <w:style w:type="character" w:customStyle="1" w:styleId="ti2">
    <w:name w:val="ti2"/>
    <w:basedOn w:val="Fuentedeprrafopredeter"/>
    <w:rsid w:val="00390894"/>
    <w:rPr>
      <w:sz w:val="22"/>
      <w:szCs w:val="22"/>
    </w:rPr>
  </w:style>
  <w:style w:type="character" w:customStyle="1" w:styleId="linkbar">
    <w:name w:val="linkbar"/>
    <w:basedOn w:val="Fuentedeprrafopredeter"/>
    <w:rsid w:val="00390894"/>
  </w:style>
  <w:style w:type="paragraph" w:customStyle="1" w:styleId="HTMLambformatprevi1">
    <w:name w:val="HTML amb format previ1"/>
    <w:basedOn w:val="Normal"/>
    <w:rsid w:val="003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pacing w:val="0"/>
      <w:lang w:val="ca-ES"/>
    </w:rPr>
  </w:style>
  <w:style w:type="paragraph" w:customStyle="1" w:styleId="Estilo1">
    <w:name w:val="Estilo1"/>
    <w:basedOn w:val="Normal"/>
    <w:next w:val="Normal"/>
    <w:rsid w:val="00390894"/>
    <w:pPr>
      <w:tabs>
        <w:tab w:val="left" w:pos="284"/>
        <w:tab w:val="left" w:pos="567"/>
      </w:tabs>
      <w:spacing w:before="60" w:after="120"/>
      <w:ind w:right="1985"/>
      <w:jc w:val="both"/>
    </w:pPr>
    <w:rPr>
      <w:rFonts w:cs="Times New Roman"/>
      <w:spacing w:val="0"/>
      <w:sz w:val="22"/>
    </w:rPr>
  </w:style>
  <w:style w:type="character" w:styleId="Refdecomentario">
    <w:name w:val="annotation reference"/>
    <w:basedOn w:val="Fuentedeprrafopredeter"/>
    <w:semiHidden/>
    <w:rsid w:val="00390894"/>
    <w:rPr>
      <w:sz w:val="16"/>
      <w:szCs w:val="16"/>
    </w:rPr>
  </w:style>
  <w:style w:type="paragraph" w:styleId="Textocomentario">
    <w:name w:val="annotation text"/>
    <w:basedOn w:val="Normal"/>
    <w:semiHidden/>
    <w:rsid w:val="00390894"/>
  </w:style>
  <w:style w:type="paragraph" w:styleId="Asuntodelcomentario">
    <w:name w:val="annotation subject"/>
    <w:basedOn w:val="Textocomentario"/>
    <w:next w:val="Textocomentario"/>
    <w:semiHidden/>
    <w:rsid w:val="00390894"/>
    <w:rPr>
      <w:b/>
      <w:bCs/>
    </w:rPr>
  </w:style>
  <w:style w:type="paragraph" w:customStyle="1" w:styleId="vietas3">
    <w:name w:val="viñetas3"/>
    <w:basedOn w:val="Normal"/>
    <w:rsid w:val="00390894"/>
    <w:pPr>
      <w:numPr>
        <w:ilvl w:val="2"/>
        <w:numId w:val="23"/>
      </w:numPr>
    </w:pPr>
  </w:style>
  <w:style w:type="paragraph" w:customStyle="1" w:styleId="Ttulo1nuevo">
    <w:name w:val="Título 1 nuevo"/>
    <w:basedOn w:val="Normal"/>
    <w:rsid w:val="00390894"/>
    <w:pPr>
      <w:keepNext/>
      <w:numPr>
        <w:ilvl w:val="1"/>
        <w:numId w:val="30"/>
      </w:numPr>
      <w:tabs>
        <w:tab w:val="left" w:pos="-70"/>
        <w:tab w:val="left" w:pos="425"/>
        <w:tab w:val="left" w:pos="567"/>
        <w:tab w:val="left" w:pos="851"/>
        <w:tab w:val="left" w:pos="992"/>
        <w:tab w:val="left" w:pos="1418"/>
        <w:tab w:val="left" w:pos="1701"/>
        <w:tab w:val="left" w:pos="2268"/>
        <w:tab w:val="left" w:pos="3260"/>
      </w:tabs>
      <w:suppressAutoHyphens/>
      <w:spacing w:before="50" w:after="30"/>
      <w:ind w:right="1984"/>
      <w:jc w:val="center"/>
      <w:outlineLvl w:val="1"/>
    </w:pPr>
    <w:rPr>
      <w:b/>
      <w:bCs/>
      <w:caps/>
      <w:spacing w:val="40"/>
      <w:sz w:val="40"/>
    </w:rPr>
  </w:style>
  <w:style w:type="character" w:customStyle="1" w:styleId="Gras">
    <w:name w:val="Gras"/>
    <w:basedOn w:val="Fuentedeprrafopredeter"/>
    <w:rsid w:val="00390894"/>
    <w:rPr>
      <w:rFonts w:ascii="Times New Roman" w:hAnsi="Times New Roman"/>
      <w:b/>
    </w:rPr>
  </w:style>
  <w:style w:type="paragraph" w:styleId="Sangradetextonormal">
    <w:name w:val="Body Text Indent"/>
    <w:basedOn w:val="Normal"/>
    <w:rsid w:val="00390894"/>
    <w:pPr>
      <w:spacing w:after="120"/>
      <w:ind w:left="283"/>
    </w:pPr>
  </w:style>
  <w:style w:type="paragraph" w:styleId="Sangra3detindependiente">
    <w:name w:val="Body Text Indent 3"/>
    <w:basedOn w:val="Normal"/>
    <w:rsid w:val="00390894"/>
    <w:pPr>
      <w:spacing w:after="120"/>
      <w:ind w:left="283"/>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0894"/>
    <w:rPr>
      <w:rFonts w:ascii="Arial" w:hAnsi="Arial" w:cs="Arial"/>
      <w:spacing w:val="16"/>
      <w:lang w:val="en-GB"/>
    </w:rPr>
  </w:style>
  <w:style w:type="paragraph" w:styleId="Ttulo1">
    <w:name w:val="heading 1"/>
    <w:basedOn w:val="Normal"/>
    <w:next w:val="Normal"/>
    <w:qFormat/>
    <w:rsid w:val="00390894"/>
    <w:pPr>
      <w:keepNext/>
      <w:jc w:val="center"/>
      <w:outlineLvl w:val="0"/>
    </w:pPr>
    <w:rPr>
      <w:spacing w:val="0"/>
      <w:sz w:val="28"/>
      <w:szCs w:val="24"/>
    </w:rPr>
  </w:style>
  <w:style w:type="paragraph" w:styleId="Ttulo2">
    <w:name w:val="heading 2"/>
    <w:basedOn w:val="Normal"/>
    <w:next w:val="Normal"/>
    <w:qFormat/>
    <w:rsid w:val="00390894"/>
    <w:pPr>
      <w:keepNext/>
      <w:ind w:left="540"/>
      <w:outlineLvl w:val="1"/>
    </w:pPr>
    <w:rPr>
      <w:b/>
      <w:bCs/>
      <w:sz w:val="18"/>
      <w:szCs w:val="24"/>
      <w:lang w:val="es-ES"/>
    </w:rPr>
  </w:style>
  <w:style w:type="paragraph" w:styleId="Ttulo3">
    <w:name w:val="heading 3"/>
    <w:basedOn w:val="Normal"/>
    <w:next w:val="Normal"/>
    <w:qFormat/>
    <w:rsid w:val="00390894"/>
    <w:pPr>
      <w:keepNext/>
      <w:ind w:left="720"/>
      <w:outlineLvl w:val="2"/>
    </w:pPr>
    <w:rPr>
      <w:b/>
      <w:bCs/>
      <w:szCs w:val="24"/>
    </w:rPr>
  </w:style>
  <w:style w:type="paragraph" w:styleId="Ttulo4">
    <w:name w:val="heading 4"/>
    <w:basedOn w:val="Normal"/>
    <w:next w:val="Normal"/>
    <w:qFormat/>
    <w:rsid w:val="00390894"/>
    <w:pPr>
      <w:keepNext/>
      <w:ind w:left="540"/>
      <w:outlineLvl w:val="3"/>
    </w:pPr>
    <w:rPr>
      <w:i/>
      <w:iCs/>
      <w:szCs w:val="24"/>
    </w:rPr>
  </w:style>
  <w:style w:type="paragraph" w:styleId="Ttulo5">
    <w:name w:val="heading 5"/>
    <w:next w:val="Normal"/>
    <w:qFormat/>
    <w:rsid w:val="00390894"/>
    <w:pPr>
      <w:tabs>
        <w:tab w:val="num" w:pos="3349"/>
      </w:tabs>
      <w:spacing w:line="360" w:lineRule="auto"/>
      <w:ind w:left="2978" w:hanging="709"/>
      <w:jc w:val="both"/>
      <w:outlineLvl w:val="4"/>
    </w:pPr>
    <w:rPr>
      <w:noProof/>
      <w:sz w:val="24"/>
      <w:u w:val="single"/>
    </w:rPr>
  </w:style>
  <w:style w:type="paragraph" w:styleId="Ttulo6">
    <w:name w:val="heading 6"/>
    <w:basedOn w:val="Normal"/>
    <w:next w:val="Normal"/>
    <w:qFormat/>
    <w:rsid w:val="00390894"/>
    <w:pPr>
      <w:spacing w:before="240" w:after="60"/>
      <w:outlineLvl w:val="5"/>
    </w:pPr>
    <w:rPr>
      <w:rFonts w:ascii="Times New Roman" w:hAnsi="Times New Roman" w:cs="Times New Roman"/>
      <w:b/>
      <w:bCs/>
      <w:sz w:val="22"/>
      <w:szCs w:val="22"/>
    </w:rPr>
  </w:style>
  <w:style w:type="paragraph" w:styleId="Ttulo7">
    <w:name w:val="heading 7"/>
    <w:basedOn w:val="Normal"/>
    <w:next w:val="Normal"/>
    <w:qFormat/>
    <w:rsid w:val="00390894"/>
    <w:pPr>
      <w:tabs>
        <w:tab w:val="num" w:pos="0"/>
        <w:tab w:val="left" w:pos="284"/>
        <w:tab w:val="left" w:pos="567"/>
      </w:tabs>
      <w:spacing w:before="60" w:after="60"/>
      <w:ind w:left="4396" w:right="1985" w:hanging="709"/>
      <w:jc w:val="both"/>
      <w:outlineLvl w:val="6"/>
    </w:pPr>
    <w:rPr>
      <w:rFonts w:cs="Times New Roman"/>
      <w:spacing w:val="0"/>
    </w:rPr>
  </w:style>
  <w:style w:type="paragraph" w:styleId="Ttulo8">
    <w:name w:val="heading 8"/>
    <w:basedOn w:val="Normal"/>
    <w:next w:val="Normal"/>
    <w:qFormat/>
    <w:rsid w:val="00390894"/>
    <w:pPr>
      <w:tabs>
        <w:tab w:val="num" w:pos="0"/>
        <w:tab w:val="left" w:pos="284"/>
        <w:tab w:val="left" w:pos="567"/>
      </w:tabs>
      <w:spacing w:before="60" w:after="60"/>
      <w:ind w:left="5105" w:right="1985" w:hanging="709"/>
      <w:jc w:val="both"/>
      <w:outlineLvl w:val="7"/>
    </w:pPr>
    <w:rPr>
      <w:rFonts w:cs="Times New Roman"/>
      <w:i/>
      <w:spacing w:val="0"/>
    </w:rPr>
  </w:style>
  <w:style w:type="paragraph" w:styleId="Ttulo9">
    <w:name w:val="heading 9"/>
    <w:basedOn w:val="Normal"/>
    <w:next w:val="Normal"/>
    <w:qFormat/>
    <w:rsid w:val="00390894"/>
    <w:pPr>
      <w:shd w:val="pct20" w:color="auto" w:fill="auto"/>
      <w:tabs>
        <w:tab w:val="num" w:pos="0"/>
        <w:tab w:val="left" w:pos="284"/>
      </w:tabs>
      <w:spacing w:before="60" w:after="60"/>
      <w:ind w:left="5814" w:right="1985" w:hanging="709"/>
      <w:jc w:val="both"/>
      <w:outlineLvl w:val="8"/>
    </w:pPr>
    <w:rPr>
      <w:rFonts w:cs="Times New Roman"/>
      <w:b/>
      <w:caps/>
      <w:spacing w:val="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90894"/>
    <w:pPr>
      <w:tabs>
        <w:tab w:val="center" w:pos="4252"/>
        <w:tab w:val="right" w:pos="8504"/>
      </w:tabs>
    </w:pPr>
  </w:style>
  <w:style w:type="paragraph" w:styleId="Piedepgina">
    <w:name w:val="footer"/>
    <w:basedOn w:val="Normal"/>
    <w:rsid w:val="00390894"/>
    <w:pPr>
      <w:tabs>
        <w:tab w:val="center" w:pos="4252"/>
        <w:tab w:val="right" w:pos="8504"/>
      </w:tabs>
    </w:pPr>
  </w:style>
  <w:style w:type="character" w:customStyle="1" w:styleId="EstiloArial9ptexpandido1pt">
    <w:name w:val="Estilo Arial 9 pt expandido 1 pt"/>
    <w:basedOn w:val="Fuentedeprrafopredeter"/>
    <w:rsid w:val="00D43C1E"/>
    <w:rPr>
      <w:rFonts w:ascii="Arial" w:hAnsi="Arial"/>
      <w:spacing w:val="20"/>
      <w:sz w:val="18"/>
      <w:szCs w:val="18"/>
    </w:rPr>
  </w:style>
  <w:style w:type="paragraph" w:styleId="Textoindependiente">
    <w:name w:val="Body Text"/>
    <w:basedOn w:val="Normal"/>
    <w:rsid w:val="00390894"/>
    <w:pPr>
      <w:jc w:val="center"/>
    </w:pPr>
    <w:rPr>
      <w:b/>
      <w:bCs/>
      <w:sz w:val="32"/>
      <w:szCs w:val="24"/>
    </w:rPr>
  </w:style>
  <w:style w:type="character" w:styleId="Nmerodepgina">
    <w:name w:val="page number"/>
    <w:basedOn w:val="Fuentedeprrafopredeter"/>
    <w:rsid w:val="00390894"/>
  </w:style>
  <w:style w:type="character" w:styleId="Refdenotaalfinal">
    <w:name w:val="endnote reference"/>
    <w:basedOn w:val="Fuentedeprrafopredeter"/>
    <w:semiHidden/>
    <w:rsid w:val="00390894"/>
    <w:rPr>
      <w:b/>
      <w:sz w:val="18"/>
      <w:vertAlign w:val="baseline"/>
    </w:rPr>
  </w:style>
  <w:style w:type="paragraph" w:styleId="TDC1">
    <w:name w:val="toc 1"/>
    <w:basedOn w:val="Normal"/>
    <w:next w:val="Normal"/>
    <w:autoRedefine/>
    <w:semiHidden/>
    <w:rsid w:val="00390894"/>
    <w:pPr>
      <w:tabs>
        <w:tab w:val="left" w:pos="900"/>
        <w:tab w:val="right" w:leader="dot" w:pos="8494"/>
      </w:tabs>
    </w:pPr>
    <w:rPr>
      <w:color w:val="000000"/>
    </w:rPr>
  </w:style>
  <w:style w:type="paragraph" w:styleId="TDC2">
    <w:name w:val="toc 2"/>
    <w:basedOn w:val="Normal"/>
    <w:next w:val="Normal"/>
    <w:autoRedefine/>
    <w:semiHidden/>
    <w:rsid w:val="00390894"/>
    <w:pPr>
      <w:tabs>
        <w:tab w:val="left" w:pos="900"/>
        <w:tab w:val="right" w:leader="dot" w:pos="8494"/>
      </w:tabs>
    </w:pPr>
    <w:rPr>
      <w:color w:val="000000"/>
    </w:rPr>
  </w:style>
  <w:style w:type="paragraph" w:customStyle="1" w:styleId="Textodenotaalfinal">
    <w:name w:val="Texto de nota al final"/>
    <w:basedOn w:val="Normal"/>
    <w:rsid w:val="00390894"/>
    <w:pPr>
      <w:tabs>
        <w:tab w:val="left" w:pos="284"/>
        <w:tab w:val="left" w:pos="567"/>
      </w:tabs>
      <w:spacing w:before="60" w:after="120"/>
      <w:ind w:right="1985"/>
      <w:jc w:val="both"/>
    </w:pPr>
    <w:rPr>
      <w:rFonts w:cs="Times New Roman"/>
      <w:spacing w:val="0"/>
    </w:rPr>
  </w:style>
  <w:style w:type="paragraph" w:styleId="Textonotaalfinal">
    <w:name w:val="endnote text"/>
    <w:basedOn w:val="Normal"/>
    <w:semiHidden/>
    <w:rsid w:val="00390894"/>
    <w:pPr>
      <w:tabs>
        <w:tab w:val="left" w:pos="284"/>
        <w:tab w:val="left" w:pos="567"/>
      </w:tabs>
      <w:spacing w:after="120"/>
      <w:ind w:left="567" w:right="1985" w:hanging="567"/>
      <w:jc w:val="both"/>
    </w:pPr>
    <w:rPr>
      <w:rFonts w:cs="Times New Roman"/>
      <w:spacing w:val="0"/>
    </w:rPr>
  </w:style>
  <w:style w:type="paragraph" w:customStyle="1" w:styleId="vieta">
    <w:name w:val="viñeta"/>
    <w:basedOn w:val="Normal"/>
    <w:autoRedefine/>
    <w:rsid w:val="00390894"/>
    <w:pPr>
      <w:numPr>
        <w:numId w:val="6"/>
      </w:numPr>
      <w:tabs>
        <w:tab w:val="left" w:pos="284"/>
        <w:tab w:val="left" w:pos="567"/>
      </w:tabs>
      <w:spacing w:before="60"/>
      <w:ind w:left="284" w:right="1985" w:hanging="284"/>
      <w:jc w:val="both"/>
    </w:pPr>
    <w:rPr>
      <w:rFonts w:cs="Times New Roman"/>
      <w:spacing w:val="0"/>
    </w:rPr>
  </w:style>
  <w:style w:type="paragraph" w:customStyle="1" w:styleId="Textoindependiente1">
    <w:name w:val="Texto independiente1"/>
    <w:basedOn w:val="Ttulo1"/>
    <w:rsid w:val="00390894"/>
    <w:pPr>
      <w:keepNext w:val="0"/>
      <w:spacing w:line="360" w:lineRule="auto"/>
      <w:jc w:val="left"/>
    </w:pPr>
    <w:rPr>
      <w:rFonts w:ascii="Times New Roman" w:hAnsi="Times New Roman" w:cs="Times New Roman"/>
      <w:sz w:val="22"/>
      <w:szCs w:val="20"/>
      <w:lang w:val="en-US"/>
    </w:rPr>
  </w:style>
  <w:style w:type="paragraph" w:styleId="Textodeglobo">
    <w:name w:val="Balloon Text"/>
    <w:basedOn w:val="Normal"/>
    <w:semiHidden/>
    <w:rsid w:val="00390894"/>
    <w:rPr>
      <w:rFonts w:ascii="Tahoma" w:hAnsi="Tahoma" w:cs="Tahoma"/>
      <w:sz w:val="16"/>
      <w:szCs w:val="16"/>
    </w:rPr>
  </w:style>
  <w:style w:type="paragraph" w:styleId="TDC3">
    <w:name w:val="toc 3"/>
    <w:basedOn w:val="Normal"/>
    <w:next w:val="Normal"/>
    <w:autoRedefine/>
    <w:semiHidden/>
    <w:rsid w:val="00390894"/>
    <w:pPr>
      <w:tabs>
        <w:tab w:val="left" w:pos="900"/>
        <w:tab w:val="right" w:leader="dot" w:pos="8494"/>
      </w:tabs>
    </w:pPr>
    <w:rPr>
      <w:color w:val="000000"/>
      <w:sz w:val="18"/>
      <w:szCs w:val="18"/>
    </w:rPr>
  </w:style>
  <w:style w:type="paragraph" w:styleId="Sangra2detindependiente">
    <w:name w:val="Body Text Indent 2"/>
    <w:basedOn w:val="Normal"/>
    <w:rsid w:val="00390894"/>
    <w:pPr>
      <w:spacing w:after="120" w:line="480" w:lineRule="auto"/>
      <w:ind w:left="283"/>
    </w:pPr>
  </w:style>
  <w:style w:type="paragraph" w:styleId="Mapadeldocumento">
    <w:name w:val="Document Map"/>
    <w:basedOn w:val="Normal"/>
    <w:semiHidden/>
    <w:rsid w:val="00390894"/>
    <w:pPr>
      <w:shd w:val="clear" w:color="auto" w:fill="000080"/>
    </w:pPr>
    <w:rPr>
      <w:rFonts w:ascii="Tahoma" w:hAnsi="Tahoma" w:cs="Tahoma"/>
    </w:rPr>
  </w:style>
  <w:style w:type="paragraph" w:customStyle="1" w:styleId="VIETA1">
    <w:name w:val="VIÑETA1"/>
    <w:basedOn w:val="Normal"/>
    <w:rsid w:val="00390894"/>
    <w:pPr>
      <w:numPr>
        <w:numId w:val="10"/>
      </w:numPr>
    </w:pPr>
  </w:style>
  <w:style w:type="paragraph" w:styleId="Textonotapie">
    <w:name w:val="footnote text"/>
    <w:basedOn w:val="Normal"/>
    <w:semiHidden/>
    <w:rsid w:val="00390894"/>
  </w:style>
  <w:style w:type="character" w:styleId="Refdenotaalpie">
    <w:name w:val="footnote reference"/>
    <w:basedOn w:val="Fuentedeprrafopredeter"/>
    <w:semiHidden/>
    <w:rsid w:val="00390894"/>
    <w:rPr>
      <w:vertAlign w:val="superscript"/>
    </w:rPr>
  </w:style>
  <w:style w:type="character" w:styleId="Hipervnculo">
    <w:name w:val="Hyperlink"/>
    <w:basedOn w:val="Fuentedeprrafopredeter"/>
    <w:rsid w:val="00390894"/>
    <w:rPr>
      <w:color w:val="0000FF"/>
      <w:u w:val="single"/>
    </w:rPr>
  </w:style>
  <w:style w:type="paragraph" w:styleId="NormalWeb">
    <w:name w:val="Normal (Web)"/>
    <w:basedOn w:val="Normal"/>
    <w:rsid w:val="00390894"/>
    <w:pPr>
      <w:spacing w:before="100" w:beforeAutospacing="1" w:after="100" w:afterAutospacing="1"/>
    </w:pPr>
    <w:rPr>
      <w:rFonts w:ascii="Times New Roman" w:hAnsi="Times New Roman" w:cs="Times New Roman"/>
      <w:spacing w:val="0"/>
      <w:sz w:val="24"/>
      <w:szCs w:val="24"/>
      <w:lang w:val="es-ES"/>
    </w:rPr>
  </w:style>
  <w:style w:type="character" w:customStyle="1" w:styleId="ti2">
    <w:name w:val="ti2"/>
    <w:basedOn w:val="Fuentedeprrafopredeter"/>
    <w:rsid w:val="00390894"/>
    <w:rPr>
      <w:sz w:val="22"/>
      <w:szCs w:val="22"/>
    </w:rPr>
  </w:style>
  <w:style w:type="character" w:customStyle="1" w:styleId="linkbar">
    <w:name w:val="linkbar"/>
    <w:basedOn w:val="Fuentedeprrafopredeter"/>
    <w:rsid w:val="00390894"/>
  </w:style>
  <w:style w:type="paragraph" w:customStyle="1" w:styleId="HTMLambformatprevi1">
    <w:name w:val="HTML amb format previ1"/>
    <w:basedOn w:val="Normal"/>
    <w:rsid w:val="0039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pacing w:val="0"/>
      <w:lang w:val="ca-ES"/>
    </w:rPr>
  </w:style>
  <w:style w:type="paragraph" w:customStyle="1" w:styleId="Estilo1">
    <w:name w:val="Estilo1"/>
    <w:basedOn w:val="Normal"/>
    <w:next w:val="Normal"/>
    <w:rsid w:val="00390894"/>
    <w:pPr>
      <w:tabs>
        <w:tab w:val="left" w:pos="284"/>
        <w:tab w:val="left" w:pos="567"/>
      </w:tabs>
      <w:spacing w:before="60" w:after="120"/>
      <w:ind w:right="1985"/>
      <w:jc w:val="both"/>
    </w:pPr>
    <w:rPr>
      <w:rFonts w:cs="Times New Roman"/>
      <w:spacing w:val="0"/>
      <w:sz w:val="22"/>
    </w:rPr>
  </w:style>
  <w:style w:type="character" w:styleId="Refdecomentario">
    <w:name w:val="annotation reference"/>
    <w:basedOn w:val="Fuentedeprrafopredeter"/>
    <w:semiHidden/>
    <w:rsid w:val="00390894"/>
    <w:rPr>
      <w:sz w:val="16"/>
      <w:szCs w:val="16"/>
    </w:rPr>
  </w:style>
  <w:style w:type="paragraph" w:styleId="Textocomentario">
    <w:name w:val="annotation text"/>
    <w:basedOn w:val="Normal"/>
    <w:semiHidden/>
    <w:rsid w:val="00390894"/>
  </w:style>
  <w:style w:type="paragraph" w:styleId="Asuntodelcomentario">
    <w:name w:val="annotation subject"/>
    <w:basedOn w:val="Textocomentario"/>
    <w:next w:val="Textocomentario"/>
    <w:semiHidden/>
    <w:rsid w:val="00390894"/>
    <w:rPr>
      <w:b/>
      <w:bCs/>
    </w:rPr>
  </w:style>
  <w:style w:type="paragraph" w:customStyle="1" w:styleId="vietas3">
    <w:name w:val="viñetas3"/>
    <w:basedOn w:val="Normal"/>
    <w:rsid w:val="00390894"/>
    <w:pPr>
      <w:numPr>
        <w:ilvl w:val="2"/>
        <w:numId w:val="23"/>
      </w:numPr>
    </w:pPr>
  </w:style>
  <w:style w:type="paragraph" w:customStyle="1" w:styleId="Ttulo1nuevo">
    <w:name w:val="Título 1 nuevo"/>
    <w:basedOn w:val="Normal"/>
    <w:rsid w:val="00390894"/>
    <w:pPr>
      <w:keepNext/>
      <w:numPr>
        <w:ilvl w:val="1"/>
        <w:numId w:val="30"/>
      </w:numPr>
      <w:tabs>
        <w:tab w:val="left" w:pos="-70"/>
        <w:tab w:val="left" w:pos="425"/>
        <w:tab w:val="left" w:pos="567"/>
        <w:tab w:val="left" w:pos="851"/>
        <w:tab w:val="left" w:pos="992"/>
        <w:tab w:val="left" w:pos="1418"/>
        <w:tab w:val="left" w:pos="1701"/>
        <w:tab w:val="left" w:pos="2268"/>
        <w:tab w:val="left" w:pos="3260"/>
      </w:tabs>
      <w:suppressAutoHyphens/>
      <w:spacing w:before="50" w:after="30"/>
      <w:ind w:right="1984"/>
      <w:jc w:val="center"/>
      <w:outlineLvl w:val="1"/>
    </w:pPr>
    <w:rPr>
      <w:b/>
      <w:bCs/>
      <w:caps/>
      <w:spacing w:val="40"/>
      <w:sz w:val="40"/>
    </w:rPr>
  </w:style>
  <w:style w:type="character" w:customStyle="1" w:styleId="Gras">
    <w:name w:val="Gras"/>
    <w:basedOn w:val="Fuentedeprrafopredeter"/>
    <w:rsid w:val="00390894"/>
    <w:rPr>
      <w:rFonts w:ascii="Times New Roman" w:hAnsi="Times New Roman"/>
      <w:b/>
    </w:rPr>
  </w:style>
  <w:style w:type="paragraph" w:styleId="Sangradetextonormal">
    <w:name w:val="Body Text Indent"/>
    <w:basedOn w:val="Normal"/>
    <w:rsid w:val="00390894"/>
    <w:pPr>
      <w:spacing w:after="120"/>
      <w:ind w:left="283"/>
    </w:pPr>
  </w:style>
  <w:style w:type="paragraph" w:styleId="Sangra3detindependiente">
    <w:name w:val="Body Text Indent 3"/>
    <w:basedOn w:val="Normal"/>
    <w:rsid w:val="00390894"/>
    <w:pPr>
      <w:spacing w:after="120"/>
      <w:ind w:left="283"/>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bermudez@qasolutionssl.com"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mailto:ociervo@clinob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5649</Words>
  <Characters>31073</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Sponsor and facilities</vt:lpstr>
    </vt:vector>
  </TitlesOfParts>
  <Company>Clinobs SL</Company>
  <LinksUpToDate>false</LinksUpToDate>
  <CharactersWithSpaces>36649</CharactersWithSpaces>
  <SharedDoc>false</SharedDoc>
  <HLinks>
    <vt:vector size="12" baseType="variant">
      <vt:variant>
        <vt:i4>1572987</vt:i4>
      </vt:variant>
      <vt:variant>
        <vt:i4>3</vt:i4>
      </vt:variant>
      <vt:variant>
        <vt:i4>0</vt:i4>
      </vt:variant>
      <vt:variant>
        <vt:i4>5</vt:i4>
      </vt:variant>
      <vt:variant>
        <vt:lpwstr>mailto:t.bermudez@qasolutionssl.com</vt:lpwstr>
      </vt:variant>
      <vt:variant>
        <vt:lpwstr/>
      </vt:variant>
      <vt:variant>
        <vt:i4>6357083</vt:i4>
      </vt:variant>
      <vt:variant>
        <vt:i4>0</vt:i4>
      </vt:variant>
      <vt:variant>
        <vt:i4>0</vt:i4>
      </vt:variant>
      <vt:variant>
        <vt:i4>5</vt:i4>
      </vt:variant>
      <vt:variant>
        <vt:lpwstr>mailto:ociervo@clinobs.com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 and facilities</dc:title>
  <dc:creator>Oscar</dc:creator>
  <cp:lastModifiedBy>user</cp:lastModifiedBy>
  <cp:revision>2</cp:revision>
  <cp:lastPrinted>2008-07-03T08:40:00Z</cp:lastPrinted>
  <dcterms:created xsi:type="dcterms:W3CDTF">2018-11-16T13:07:00Z</dcterms:created>
  <dcterms:modified xsi:type="dcterms:W3CDTF">2018-11-16T13:07:00Z</dcterms:modified>
</cp:coreProperties>
</file>