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3ABA" w14:textId="77777777" w:rsidR="006B5A1D" w:rsidRPr="00580635" w:rsidRDefault="006B5A1D" w:rsidP="00176EBC">
      <w:pPr>
        <w:pStyle w:val="NormalWeb"/>
        <w:rPr>
          <w:rStyle w:val="normal1"/>
          <w:rFonts w:asciiTheme="majorHAnsi" w:eastAsia="Times New Roman" w:hAnsiTheme="majorHAnsi"/>
          <w:bCs/>
          <w:noProof/>
          <w:sz w:val="24"/>
          <w:szCs w:val="24"/>
          <w:lang w:val="ca-ES" w:eastAsia="ca-ES"/>
        </w:rPr>
      </w:pPr>
    </w:p>
    <w:p w14:paraId="7BAF2E35" w14:textId="77777777" w:rsidR="00580635" w:rsidRPr="00580635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b/>
          <w:bCs/>
          <w:sz w:val="24"/>
          <w:szCs w:val="24"/>
          <w:lang w:eastAsia="es-ES_tradnl"/>
        </w:rPr>
      </w:pPr>
      <w:r w:rsidRPr="00580635">
        <w:rPr>
          <w:rFonts w:ascii="Cambria" w:eastAsia="Times New Roman" w:hAnsi="Cambria"/>
          <w:b/>
          <w:bCs/>
          <w:sz w:val="24"/>
          <w:szCs w:val="24"/>
          <w:lang w:eastAsia="es-ES_tradnl"/>
        </w:rPr>
        <w:t>Exercici sobre la filosofia de Hume</w:t>
      </w:r>
    </w:p>
    <w:p w14:paraId="0A8CB10D" w14:textId="77777777" w:rsidR="00580635" w:rsidRPr="00580635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</w:p>
    <w:p w14:paraId="5270F4B2" w14:textId="77777777" w:rsidR="00580635" w:rsidRPr="002639F9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>És així quan el que considerem causa i el que considerem efecte, tots dos, són presents als sentits. Veurem ara en què es fonamenta la nostra inferència quan d’un d’ells arribem a la conclusió que l’altre ha existit o bé existirà. Suposem que veig una bola movent-se en línia recta cap a una altra; immediatament concloc que xocaran, i que la segona es posarà en moviment. Aquesta és la inferència de la causa a l’efecte; i d’aquesta mena són tots els nostres raonaments en la conducta de la vida; en ella es basa tota la nostra creença en la història; i d’ella se’n deriva tota la filosofia, amb l’única excepció de la geometria i l’aritmètica. Si podem explicar com funciona aquesta inferència a partir del xoc de dues boles, podrem entendre aquesta operació de la ment en totes les instàncies.</w:t>
      </w:r>
    </w:p>
    <w:p w14:paraId="52683A9D" w14:textId="77777777" w:rsidR="00580635" w:rsidRPr="002639F9" w:rsidRDefault="00580635" w:rsidP="00580635">
      <w:pPr>
        <w:spacing w:before="100" w:beforeAutospacing="1" w:after="100" w:afterAutospacing="1"/>
        <w:contextualSpacing/>
        <w:jc w:val="right"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>HUME</w:t>
      </w:r>
      <w:r w:rsidRPr="00580635">
        <w:rPr>
          <w:rFonts w:ascii="Cambria" w:eastAsia="Times New Roman" w:hAnsi="Cambria"/>
          <w:sz w:val="24"/>
          <w:szCs w:val="24"/>
          <w:lang w:eastAsia="es-ES_tradnl"/>
        </w:rPr>
        <w:t>: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 </w:t>
      </w:r>
      <w:proofErr w:type="spellStart"/>
      <w:r w:rsidRPr="002639F9">
        <w:rPr>
          <w:rFonts w:ascii="Cambria" w:eastAsia="Times New Roman" w:hAnsi="Cambria"/>
          <w:i/>
          <w:iCs/>
          <w:sz w:val="24"/>
          <w:szCs w:val="24"/>
          <w:lang w:eastAsia="es-ES_tradnl"/>
        </w:rPr>
        <w:t>Abstract</w:t>
      </w:r>
      <w:proofErr w:type="spellEnd"/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 del </w:t>
      </w:r>
      <w:r w:rsidRPr="002639F9">
        <w:rPr>
          <w:rFonts w:ascii="Cambria" w:eastAsia="Times New Roman" w:hAnsi="Cambria"/>
          <w:i/>
          <w:iCs/>
          <w:sz w:val="24"/>
          <w:szCs w:val="24"/>
          <w:lang w:eastAsia="es-ES_tradnl"/>
        </w:rPr>
        <w:t>Tractat de la Naturalesa Humana</w:t>
      </w:r>
    </w:p>
    <w:p w14:paraId="039D6CBC" w14:textId="77777777" w:rsidR="00580635" w:rsidRPr="00580635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>  </w:t>
      </w:r>
    </w:p>
    <w:p w14:paraId="496117A7" w14:textId="77777777" w:rsidR="00580635" w:rsidRPr="002639F9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1.Expliqueu breument </w:t>
      </w:r>
      <w:r w:rsidRPr="00580635">
        <w:rPr>
          <w:rFonts w:ascii="Cambria" w:hAnsi="Cambria"/>
          <w:sz w:val="24"/>
          <w:szCs w:val="24"/>
        </w:rPr>
        <w:t>(entre seixanta i cent paraules)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 les idees principals del text i com hi apareixen relacionades. </w:t>
      </w:r>
      <w:r w:rsidRPr="00580635">
        <w:rPr>
          <w:rFonts w:ascii="Cambria" w:hAnsi="Cambria"/>
          <w:sz w:val="24"/>
          <w:szCs w:val="24"/>
        </w:rPr>
        <w:t>[2 punts]</w:t>
      </w:r>
    </w:p>
    <w:p w14:paraId="2CD533B7" w14:textId="77777777" w:rsidR="00580635" w:rsidRPr="002639F9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>2.Expliqueu breument el significat, en el text, de les següents paraules o expressions</w:t>
      </w:r>
      <w:r w:rsidRPr="00580635">
        <w:rPr>
          <w:rFonts w:ascii="Cambria" w:eastAsia="Times New Roman" w:hAnsi="Cambria"/>
          <w:sz w:val="24"/>
          <w:szCs w:val="24"/>
          <w:lang w:eastAsia="es-ES_tradnl"/>
        </w:rPr>
        <w:t xml:space="preserve"> </w:t>
      </w:r>
      <w:r w:rsidRPr="00580635">
        <w:rPr>
          <w:rFonts w:ascii="Cambria" w:hAnsi="Cambria"/>
          <w:sz w:val="24"/>
          <w:szCs w:val="24"/>
        </w:rPr>
        <w:t>(entre cinc i vint paraules en cada cas)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>.</w:t>
      </w:r>
      <w:r w:rsidRPr="00580635">
        <w:rPr>
          <w:rFonts w:ascii="Cambria" w:hAnsi="Cambria"/>
          <w:sz w:val="24"/>
          <w:szCs w:val="24"/>
        </w:rPr>
        <w:t xml:space="preserve"> [1 punt]</w:t>
      </w:r>
      <w:r w:rsidRPr="00580635">
        <w:rPr>
          <w:rFonts w:ascii="Cambria" w:eastAsia="Times New Roman" w:hAnsi="Cambria"/>
          <w:sz w:val="24"/>
          <w:szCs w:val="24"/>
          <w:lang w:eastAsia="es-ES_tradnl"/>
        </w:rPr>
        <w:t xml:space="preserve">: 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>a) “inferència”</w:t>
      </w:r>
      <w:r w:rsidRPr="00580635">
        <w:rPr>
          <w:rFonts w:ascii="Cambria" w:eastAsia="Times New Roman" w:hAnsi="Cambria"/>
          <w:sz w:val="24"/>
          <w:szCs w:val="24"/>
          <w:lang w:eastAsia="es-ES_tradnl"/>
        </w:rPr>
        <w:t xml:space="preserve">; 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>b) “causa”</w:t>
      </w:r>
    </w:p>
    <w:p w14:paraId="0A2DC95A" w14:textId="77777777" w:rsidR="00580635" w:rsidRPr="002639F9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3.Quines raons té Hume per dir que tots els raonaments en la conducta de la vida es basen en la relació causa-efecte? (Haureu de referir-vos als aspectes generals del pensament de Hume que siguin pertinents encara que no apareguin explícitament en el text). </w:t>
      </w:r>
      <w:r w:rsidRPr="00580635">
        <w:rPr>
          <w:rFonts w:ascii="Cambria" w:hAnsi="Cambria"/>
          <w:sz w:val="24"/>
          <w:szCs w:val="24"/>
        </w:rPr>
        <w:t>[3 punts]</w:t>
      </w:r>
    </w:p>
    <w:p w14:paraId="19923B51" w14:textId="77777777" w:rsidR="00580635" w:rsidRPr="002639F9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4.Compareu la concepció de Hume de l’experiència i els sentits amb una altra concepció de l’experiència i els sentits que es pugui trobar en la història del pensament. </w:t>
      </w:r>
      <w:r w:rsidRPr="00580635">
        <w:rPr>
          <w:rFonts w:ascii="Cambria" w:hAnsi="Cambria"/>
          <w:sz w:val="24"/>
          <w:szCs w:val="24"/>
        </w:rPr>
        <w:t>[2 punts]</w:t>
      </w:r>
    </w:p>
    <w:p w14:paraId="19FA600E" w14:textId="77777777" w:rsidR="00580635" w:rsidRPr="00580635" w:rsidRDefault="00580635" w:rsidP="00580635">
      <w:pPr>
        <w:spacing w:before="100" w:beforeAutospacing="1" w:after="100" w:afterAutospacing="1"/>
        <w:contextualSpacing/>
        <w:rPr>
          <w:rFonts w:ascii="Cambria" w:eastAsia="Times New Roman" w:hAnsi="Cambria"/>
          <w:sz w:val="24"/>
          <w:szCs w:val="24"/>
          <w:lang w:eastAsia="es-ES_tradnl"/>
        </w:rPr>
      </w:pPr>
      <w:r w:rsidRPr="002639F9">
        <w:rPr>
          <w:rFonts w:ascii="Cambria" w:eastAsia="Times New Roman" w:hAnsi="Cambria"/>
          <w:sz w:val="24"/>
          <w:szCs w:val="24"/>
          <w:lang w:eastAsia="es-ES_tradnl"/>
        </w:rPr>
        <w:t>5.Creieu que Hume té raó quan defensa que tota la nostra creença en la història es basa en la inferència de la causa a l’efecte</w:t>
      </w:r>
      <w:r w:rsidRPr="00580635">
        <w:rPr>
          <w:rFonts w:ascii="Cambria" w:eastAsia="Times New Roman" w:hAnsi="Cambria"/>
          <w:sz w:val="24"/>
          <w:szCs w:val="24"/>
          <w:lang w:eastAsia="es-ES_tradnl"/>
        </w:rPr>
        <w:t xml:space="preserve"> i que el gran guia de la naturalesa humana és el costum</w:t>
      </w:r>
      <w:r w:rsidRPr="002639F9">
        <w:rPr>
          <w:rFonts w:ascii="Cambria" w:eastAsia="Times New Roman" w:hAnsi="Cambria"/>
          <w:sz w:val="24"/>
          <w:szCs w:val="24"/>
          <w:lang w:eastAsia="es-ES_tradnl"/>
        </w:rPr>
        <w:t xml:space="preserve">? Raoneu la resposta. </w:t>
      </w:r>
      <w:r w:rsidRPr="00580635">
        <w:rPr>
          <w:rFonts w:ascii="Cambria" w:hAnsi="Cambria"/>
          <w:sz w:val="24"/>
          <w:szCs w:val="24"/>
        </w:rPr>
        <w:t>[2 punts]</w:t>
      </w:r>
    </w:p>
    <w:p w14:paraId="3543B375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b/>
          <w:bCs/>
          <w:sz w:val="24"/>
          <w:szCs w:val="24"/>
          <w:lang w:val="ca-ES"/>
        </w:rPr>
      </w:pPr>
      <w:r w:rsidRPr="00580635">
        <w:rPr>
          <w:rFonts w:ascii="Cambria" w:hAnsi="Cambria"/>
          <w:b/>
          <w:bCs/>
          <w:sz w:val="24"/>
          <w:szCs w:val="24"/>
          <w:lang w:val="ca-ES"/>
        </w:rPr>
        <w:t>Exercici sobre la política de Locke</w:t>
      </w:r>
    </w:p>
    <w:p w14:paraId="01485617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</w:p>
    <w:p w14:paraId="4F1B67E0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Fonts w:ascii="Cambria" w:hAnsi="Cambria"/>
          <w:sz w:val="24"/>
          <w:szCs w:val="24"/>
          <w:lang w:val="ca-ES"/>
        </w:rPr>
        <w:t>L’altra objecció que he trobat que es fa contra el principi de les societats polítiques, tal com he esmentat, és aquesta:</w:t>
      </w:r>
    </w:p>
    <w:p w14:paraId="696CED11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Fonts w:ascii="Cambria" w:hAnsi="Cambria"/>
          <w:sz w:val="24"/>
          <w:szCs w:val="24"/>
          <w:lang w:val="ca-ES"/>
        </w:rPr>
        <w:t>Tots els homes han nascut sota una mena o altra de govern, i és, doncs, impossible que ningú pugui ser mai lliure ni unir-se amb altres per erigir-ne, legítimament, un de nou.</w:t>
      </w:r>
    </w:p>
    <w:p w14:paraId="12CF91AD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Fonts w:ascii="Cambria" w:hAnsi="Cambria"/>
          <w:sz w:val="24"/>
          <w:szCs w:val="24"/>
          <w:lang w:val="ca-ES"/>
        </w:rPr>
        <w:t>En cas que aquest argument fos vàlid, jo pregunto: Com és que hi ha tantes monarquies legítimes al món? Perquè si algú, en virtut d’aquest supòsit, pot mostrar-me un sol home que, a qualsevol època de la història del món, hagi estat lliure per a iniciar una monarquia legítima, jo em comprometo a mostrar-li’n deu que foren lliures per a unir-se i, alhora, per a endegar un nou govern, ja fos sota un reialme o amb qualsevol altra forma. I això demostra que si qualsevol, nascut sota el domini d’un altre, pot ser prou lliure per a adquirir el dret a comandar altres homes en un imperi nou i distint, tothom qui hagi nascut sota el domini d’un altre home pot ser igualment lliure i esdevenir dirigent o súbdit d’un govern distint i separat. D’aquesta manera, i segons aquell seu mateix principi, o bé els homes són tots lliu</w:t>
      </w:r>
      <w:r w:rsidRPr="00580635">
        <w:rPr>
          <w:rFonts w:ascii="Cambria" w:hAnsi="Cambria"/>
          <w:sz w:val="24"/>
          <w:szCs w:val="24"/>
          <w:lang w:val="ca-ES"/>
        </w:rPr>
        <w:lastRenderedPageBreak/>
        <w:t>res, sigui quin sigui el seu origen, o altrament no hi haurà més que un sol príncep i un sol govern legítim al món. No hauran de fer, doncs, cap altra cosa que ensenyar-nos, senzillament, de qui es tracta; i quan ens l’hagin ensenyat, no tinc cap dubte que tota la humanitat s’avindrà fàcilment a retre-li obediència.</w:t>
      </w:r>
    </w:p>
    <w:p w14:paraId="40144DEC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right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Fonts w:ascii="Cambria" w:hAnsi="Cambria"/>
          <w:sz w:val="24"/>
          <w:szCs w:val="24"/>
          <w:lang w:val="ca-ES"/>
        </w:rPr>
        <w:t>John Locke,</w:t>
      </w:r>
      <w:r w:rsidRPr="00580635">
        <w:rPr>
          <w:rStyle w:val="apple-converted-space"/>
          <w:rFonts w:ascii="Cambria" w:hAnsi="Cambria"/>
          <w:sz w:val="24"/>
          <w:szCs w:val="24"/>
          <w:lang w:val="ca-ES"/>
        </w:rPr>
        <w:t> </w:t>
      </w:r>
      <w:r w:rsidRPr="00580635">
        <w:rPr>
          <w:rStyle w:val="nfasis"/>
          <w:rFonts w:ascii="Cambria" w:hAnsi="Cambria"/>
          <w:sz w:val="24"/>
          <w:szCs w:val="24"/>
          <w:bdr w:val="none" w:sz="0" w:space="0" w:color="auto" w:frame="1"/>
          <w:lang w:val="ca-ES"/>
        </w:rPr>
        <w:t>Segon tractat sobre el govern civil</w:t>
      </w:r>
      <w:r w:rsidRPr="00580635">
        <w:rPr>
          <w:rFonts w:ascii="Cambria" w:hAnsi="Cambria"/>
          <w:sz w:val="24"/>
          <w:szCs w:val="24"/>
          <w:lang w:val="ca-ES"/>
        </w:rPr>
        <w:t>, capítol VIII</w:t>
      </w:r>
    </w:p>
    <w:p w14:paraId="65FE39CA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</w:pPr>
    </w:p>
    <w:p w14:paraId="64FBD92A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1.</w:t>
      </w:r>
      <w:r w:rsidRPr="00580635">
        <w:rPr>
          <w:rStyle w:val="apple-converted-space"/>
          <w:rFonts w:ascii="Cambria" w:hAnsi="Cambria"/>
          <w:sz w:val="24"/>
          <w:szCs w:val="24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>Expliqueu breument (entre seixanta i cent paraules) les idees principals del text i com hi apareixen relacionades. [2 punts]</w:t>
      </w:r>
    </w:p>
    <w:p w14:paraId="2CC717D8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2.</w:t>
      </w:r>
      <w:r w:rsidRPr="00580635">
        <w:rPr>
          <w:rStyle w:val="apple-converted-space"/>
          <w:rFonts w:ascii="Cambria" w:hAnsi="Cambria"/>
          <w:sz w:val="24"/>
          <w:szCs w:val="24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 xml:space="preserve">Expliqueu breument (entre cinc i vint paraules en cada cas) el significat que tenen en el text les expressions següents: [1 punt] </w:t>
      </w: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a)</w:t>
      </w:r>
      <w:r w:rsidRPr="00580635">
        <w:rPr>
          <w:rStyle w:val="apple-converted-space"/>
          <w:rFonts w:ascii="Cambria" w:hAnsi="Cambria"/>
          <w:sz w:val="24"/>
          <w:szCs w:val="24"/>
          <w:bdr w:val="none" w:sz="0" w:space="0" w:color="auto" w:frame="1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 xml:space="preserve">«societats polítiques» </w:t>
      </w: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b)</w:t>
      </w:r>
      <w:r w:rsidRPr="00580635">
        <w:rPr>
          <w:rStyle w:val="apple-converted-space"/>
          <w:rFonts w:ascii="Cambria" w:hAnsi="Cambria"/>
          <w:sz w:val="24"/>
          <w:szCs w:val="24"/>
          <w:bdr w:val="none" w:sz="0" w:space="0" w:color="auto" w:frame="1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>«govern legítim»</w:t>
      </w:r>
    </w:p>
    <w:p w14:paraId="6CEA8F69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3.</w:t>
      </w:r>
      <w:r w:rsidRPr="00580635">
        <w:rPr>
          <w:rStyle w:val="apple-converted-space"/>
          <w:rFonts w:ascii="Cambria" w:hAnsi="Cambria"/>
          <w:sz w:val="24"/>
          <w:szCs w:val="24"/>
          <w:bdr w:val="none" w:sz="0" w:space="0" w:color="auto" w:frame="1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>Expliqueu el punt de vista de John Locke sobre el tema que s’analitza en el text i per què fa l’afirmació següent: «D’aquesta manera, i segons aquell seu mateix principi, o bé els homes són tots lliures, sigui quin sigui el seu origen, o altrament no hi haurà més que un sol príncep i un sol govern legítim al món.» (en la resposta, us heu de referir als aspectes del pensament de Locke que siguin pertinents, encara que no apareguin explícitament en el text.) [3 punts]</w:t>
      </w:r>
    </w:p>
    <w:p w14:paraId="7D8C9618" w14:textId="77777777" w:rsidR="00580635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4.</w:t>
      </w:r>
      <w:r w:rsidRPr="00580635">
        <w:rPr>
          <w:rStyle w:val="apple-converted-space"/>
          <w:rFonts w:ascii="Cambria" w:hAnsi="Cambria"/>
          <w:sz w:val="24"/>
          <w:szCs w:val="24"/>
          <w:bdr w:val="none" w:sz="0" w:space="0" w:color="auto" w:frame="1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>Compareu la concepció de Locke sobre què és el que dóna legitimitat a una determinada organització de la societat i a un determinat govern amb la concepció sobre aquesta mateixa qüestió d’un altre autor/a destacat de la història de la filosofia occidental. [2 punts]</w:t>
      </w:r>
    </w:p>
    <w:p w14:paraId="11ADDE2E" w14:textId="56313F89" w:rsidR="00441240" w:rsidRPr="00580635" w:rsidRDefault="00580635" w:rsidP="00580635">
      <w:pPr>
        <w:pStyle w:val="NormalWeb"/>
        <w:spacing w:before="0" w:beforeAutospacing="0" w:after="0" w:afterAutospacing="0"/>
        <w:contextualSpacing/>
        <w:jc w:val="both"/>
        <w:textAlignment w:val="baseline"/>
        <w:rPr>
          <w:rFonts w:ascii="Cambria" w:hAnsi="Cambria"/>
          <w:sz w:val="24"/>
          <w:szCs w:val="24"/>
          <w:lang w:val="ca-ES"/>
        </w:rPr>
      </w:pPr>
      <w:r w:rsidRPr="00580635">
        <w:rPr>
          <w:rStyle w:val="Textoennegrita"/>
          <w:rFonts w:ascii="Cambria" w:hAnsi="Cambria"/>
          <w:b w:val="0"/>
          <w:bCs w:val="0"/>
          <w:sz w:val="24"/>
          <w:szCs w:val="24"/>
          <w:bdr w:val="none" w:sz="0" w:space="0" w:color="auto" w:frame="1"/>
          <w:lang w:val="ca-ES"/>
        </w:rPr>
        <w:t>5.</w:t>
      </w:r>
      <w:r w:rsidRPr="00580635">
        <w:rPr>
          <w:rStyle w:val="apple-converted-space"/>
          <w:rFonts w:ascii="Cambria" w:hAnsi="Cambria"/>
          <w:sz w:val="24"/>
          <w:szCs w:val="24"/>
          <w:bdr w:val="none" w:sz="0" w:space="0" w:color="auto" w:frame="1"/>
          <w:lang w:val="ca-ES"/>
        </w:rPr>
        <w:t> </w:t>
      </w:r>
      <w:r w:rsidRPr="00580635">
        <w:rPr>
          <w:rFonts w:ascii="Cambria" w:hAnsi="Cambria"/>
          <w:sz w:val="24"/>
          <w:szCs w:val="24"/>
          <w:lang w:val="ca-ES"/>
        </w:rPr>
        <w:t>Expliqueu si esteu d’acord o en desacord amb l’afirmació següent: «Qualsevol grup de persones d’un estat té dret, si així ho acorden els membres d’aquest grup, a establir una nova comunitat política i un nou govern.» Responeu d’una manera raonada.[2 punts]</w:t>
      </w:r>
      <w:bookmarkStart w:id="0" w:name="_GoBack"/>
      <w:bookmarkEnd w:id="0"/>
    </w:p>
    <w:p w14:paraId="2C7A496B" w14:textId="77777777" w:rsidR="00580635" w:rsidRPr="00580635" w:rsidRDefault="00580635" w:rsidP="00580635">
      <w:pPr>
        <w:contextualSpacing/>
        <w:rPr>
          <w:rFonts w:ascii="Cambria" w:hAnsi="Cambria"/>
          <w:sz w:val="24"/>
          <w:szCs w:val="24"/>
        </w:rPr>
      </w:pPr>
    </w:p>
    <w:p w14:paraId="6A5F4FA8" w14:textId="77777777" w:rsidR="00580635" w:rsidRPr="00580635" w:rsidRDefault="00580635" w:rsidP="00580635">
      <w:pPr>
        <w:contextualSpacing/>
        <w:rPr>
          <w:rFonts w:ascii="Cambria" w:hAnsi="Cambria"/>
          <w:sz w:val="24"/>
          <w:szCs w:val="24"/>
        </w:rPr>
      </w:pPr>
    </w:p>
    <w:p w14:paraId="5FF2E51B" w14:textId="1F7B4EFC" w:rsidR="002A354F" w:rsidRPr="00580635" w:rsidRDefault="002A354F" w:rsidP="00D87B7F">
      <w:pPr>
        <w:pStyle w:val="NormalWeb"/>
        <w:rPr>
          <w:rFonts w:asciiTheme="majorHAnsi" w:hAnsiTheme="majorHAnsi"/>
          <w:sz w:val="24"/>
          <w:szCs w:val="24"/>
          <w:lang w:val="ca-ES"/>
        </w:rPr>
      </w:pPr>
    </w:p>
    <w:sectPr w:rsidR="002A354F" w:rsidRPr="00580635" w:rsidSect="00E2551D">
      <w:headerReference w:type="default" r:id="rId7"/>
      <w:footerReference w:type="default" r:id="rId8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F1D9" w14:textId="77777777" w:rsidR="00732C1B" w:rsidRDefault="00732C1B" w:rsidP="00BE7314">
      <w:pPr>
        <w:spacing w:after="0"/>
      </w:pPr>
      <w:r>
        <w:separator/>
      </w:r>
    </w:p>
  </w:endnote>
  <w:endnote w:type="continuationSeparator" w:id="0">
    <w:p w14:paraId="2DBE208B" w14:textId="77777777" w:rsidR="00732C1B" w:rsidRDefault="00732C1B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Spec="center" w:tblpY="15594"/>
      <w:tblOverlap w:val="never"/>
      <w:tblW w:w="1116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23"/>
      <w:gridCol w:w="4023"/>
      <w:gridCol w:w="3119"/>
    </w:tblGrid>
    <w:tr w:rsidR="003B0B30" w:rsidRPr="00D31DF8" w14:paraId="334132C2" w14:textId="77777777" w:rsidTr="006242C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14:paraId="4E1DDAF3" w14:textId="77777777" w:rsidR="003B0B30" w:rsidRPr="00D31DF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rFonts w:eastAsia="Times New Roman"/>
              <w:sz w:val="14"/>
              <w:szCs w:val="14"/>
              <w:lang w:eastAsia="ca-ES"/>
            </w:rPr>
          </w:pPr>
          <w:r w:rsidRPr="006146E8">
            <w:rPr>
              <w:rFonts w:eastAsia="Times New Roman"/>
              <w:i/>
              <w:sz w:val="14"/>
              <w:szCs w:val="14"/>
              <w:lang w:eastAsia="ca-ES"/>
            </w:rPr>
            <w:t>(Aquest document pot quedar obsolet una vegada imprès)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</w:t>
          </w:r>
        </w:p>
      </w:tc>
      <w:tc>
        <w:tcPr>
          <w:tcW w:w="4023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A6575E4" w14:textId="77777777" w:rsidR="003B0B30" w:rsidRPr="006146E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i/>
              <w:sz w:val="14"/>
              <w:szCs w:val="14"/>
              <w:lang w:eastAsia="ca-ES"/>
            </w:rPr>
          </w:pP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Pàgina 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PAGE </w:instrTex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653D2E">
            <w:rPr>
              <w:rFonts w:eastAsia="Times New Roman"/>
              <w:noProof/>
              <w:sz w:val="14"/>
              <w:szCs w:val="14"/>
              <w:lang w:eastAsia="ca-ES"/>
            </w:rPr>
            <w:t>2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de 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NUMPAGES </w:instrTex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653D2E">
            <w:rPr>
              <w:rFonts w:eastAsia="Times New Roman"/>
              <w:noProof/>
              <w:sz w:val="14"/>
              <w:szCs w:val="14"/>
              <w:lang w:eastAsia="ca-ES"/>
            </w:rPr>
            <w:t>2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</w:p>
      </w:tc>
      <w:tc>
        <w:tcPr>
          <w:tcW w:w="3119" w:type="dxa"/>
          <w:tcBorders>
            <w:top w:val="nil"/>
            <w:bottom w:val="nil"/>
          </w:tcBorders>
          <w:shd w:val="clear" w:color="auto" w:fill="auto"/>
        </w:tcPr>
        <w:p w14:paraId="51688EF5" w14:textId="77777777" w:rsidR="003B0B30" w:rsidRPr="00D31DF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sz w:val="14"/>
              <w:szCs w:val="14"/>
              <w:lang w:eastAsia="ca-ES"/>
            </w:rPr>
          </w:pPr>
        </w:p>
      </w:tc>
    </w:tr>
  </w:tbl>
  <w:p w14:paraId="67450993" w14:textId="77777777" w:rsidR="003B0B30" w:rsidRDefault="003B0B30" w:rsidP="00D31DF8">
    <w:pPr>
      <w:pStyle w:val="Piedepgina"/>
      <w:jc w:val="right"/>
    </w:pPr>
  </w:p>
  <w:p w14:paraId="5E8D4915" w14:textId="77777777" w:rsidR="003B0B30" w:rsidRDefault="003B0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E05E" w14:textId="77777777" w:rsidR="00732C1B" w:rsidRDefault="00732C1B" w:rsidP="00BE7314">
      <w:pPr>
        <w:spacing w:after="0"/>
      </w:pPr>
      <w:r>
        <w:separator/>
      </w:r>
    </w:p>
  </w:footnote>
  <w:footnote w:type="continuationSeparator" w:id="0">
    <w:p w14:paraId="1767187D" w14:textId="77777777" w:rsidR="00732C1B" w:rsidRDefault="00732C1B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81E1" w14:textId="369597CD" w:rsidR="003B0B30" w:rsidRDefault="003B0B30" w:rsidP="000E349C">
    <w:pPr>
      <w:spacing w:after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F87193F" wp14:editId="5CE06BA3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Filosofia </w:t>
    </w:r>
    <w:r w:rsidR="00590241">
      <w:t>2n</w:t>
    </w:r>
    <w:r>
      <w:t xml:space="preserve"> Batxillerat</w:t>
    </w:r>
  </w:p>
  <w:p w14:paraId="1CA9692F" w14:textId="4B192EFA" w:rsidR="003B0B30" w:rsidRPr="000E349C" w:rsidRDefault="003B0B30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  <w:r>
      <w:rPr>
        <w:szCs w:val="20"/>
      </w:rPr>
      <w:t>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706"/>
    <w:multiLevelType w:val="hybridMultilevel"/>
    <w:tmpl w:val="5E6857D6"/>
    <w:lvl w:ilvl="0" w:tplc="107A69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7FDB"/>
    <w:multiLevelType w:val="hybridMultilevel"/>
    <w:tmpl w:val="6EBA76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769B"/>
    <w:multiLevelType w:val="hybridMultilevel"/>
    <w:tmpl w:val="16E236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FB294C"/>
    <w:multiLevelType w:val="hybridMultilevel"/>
    <w:tmpl w:val="05D07DE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D95282"/>
    <w:multiLevelType w:val="hybridMultilevel"/>
    <w:tmpl w:val="3880E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1"/>
  </w:num>
  <w:num w:numId="15">
    <w:abstractNumId w:val="3"/>
  </w:num>
  <w:num w:numId="16">
    <w:abstractNumId w:val="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0B"/>
    <w:rsid w:val="00006799"/>
    <w:rsid w:val="00061EDB"/>
    <w:rsid w:val="0008466F"/>
    <w:rsid w:val="00086119"/>
    <w:rsid w:val="000E349C"/>
    <w:rsid w:val="001172BE"/>
    <w:rsid w:val="00176EBC"/>
    <w:rsid w:val="001A6E49"/>
    <w:rsid w:val="001C739A"/>
    <w:rsid w:val="001F4EE2"/>
    <w:rsid w:val="00216CC9"/>
    <w:rsid w:val="002A354F"/>
    <w:rsid w:val="0031149B"/>
    <w:rsid w:val="00367390"/>
    <w:rsid w:val="00397F9C"/>
    <w:rsid w:val="003B0B30"/>
    <w:rsid w:val="003F0888"/>
    <w:rsid w:val="004156ED"/>
    <w:rsid w:val="00424332"/>
    <w:rsid w:val="00441240"/>
    <w:rsid w:val="00494DB0"/>
    <w:rsid w:val="004D385E"/>
    <w:rsid w:val="00512BA3"/>
    <w:rsid w:val="00520EBA"/>
    <w:rsid w:val="0055458A"/>
    <w:rsid w:val="00562BFD"/>
    <w:rsid w:val="00580635"/>
    <w:rsid w:val="00590241"/>
    <w:rsid w:val="005C0AD0"/>
    <w:rsid w:val="00605209"/>
    <w:rsid w:val="006146E8"/>
    <w:rsid w:val="006242C8"/>
    <w:rsid w:val="006248B2"/>
    <w:rsid w:val="0065045A"/>
    <w:rsid w:val="00653D2E"/>
    <w:rsid w:val="006B45AA"/>
    <w:rsid w:val="006B5A1D"/>
    <w:rsid w:val="006E4283"/>
    <w:rsid w:val="007020F9"/>
    <w:rsid w:val="00732C1B"/>
    <w:rsid w:val="007E69BE"/>
    <w:rsid w:val="00816974"/>
    <w:rsid w:val="00854D80"/>
    <w:rsid w:val="008576BC"/>
    <w:rsid w:val="008808E8"/>
    <w:rsid w:val="00883BCE"/>
    <w:rsid w:val="00891870"/>
    <w:rsid w:val="008D393A"/>
    <w:rsid w:val="008E0015"/>
    <w:rsid w:val="009D4A46"/>
    <w:rsid w:val="009D64A0"/>
    <w:rsid w:val="00A400CA"/>
    <w:rsid w:val="00A444BE"/>
    <w:rsid w:val="00A7790C"/>
    <w:rsid w:val="00BE7314"/>
    <w:rsid w:val="00C1680B"/>
    <w:rsid w:val="00C84624"/>
    <w:rsid w:val="00C87651"/>
    <w:rsid w:val="00CA2E22"/>
    <w:rsid w:val="00D31DF8"/>
    <w:rsid w:val="00D667B5"/>
    <w:rsid w:val="00D87B7F"/>
    <w:rsid w:val="00DA7710"/>
    <w:rsid w:val="00E2551D"/>
    <w:rsid w:val="00E62C1F"/>
    <w:rsid w:val="00ED5967"/>
    <w:rsid w:val="00EF7A6F"/>
    <w:rsid w:val="00F35878"/>
    <w:rsid w:val="00F729EE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2DCC87"/>
  <w15:docId w15:val="{DAD8DA1F-5BA7-3743-B80C-2619ECA7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paragraph" w:styleId="Ttulo2">
    <w:name w:val="heading 2"/>
    <w:basedOn w:val="Normal"/>
    <w:link w:val="Ttulo2Car"/>
    <w:uiPriority w:val="9"/>
    <w:qFormat/>
    <w:rsid w:val="00E62C1F"/>
    <w:pPr>
      <w:spacing w:before="100" w:beforeAutospacing="1" w:after="100" w:afterAutospacing="1"/>
      <w:jc w:val="left"/>
      <w:outlineLvl w:val="1"/>
    </w:pPr>
    <w:rPr>
      <w:rFonts w:ascii="Times" w:eastAsia="MS Mincho" w:hAnsi="Times" w:cstheme="minorBidi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E62C1F"/>
    <w:rPr>
      <w:rFonts w:ascii="Times" w:eastAsia="MS Mincho" w:hAnsi="Times" w:cstheme="minorBidi"/>
      <w:b/>
      <w:bCs/>
      <w:sz w:val="36"/>
      <w:szCs w:val="3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E62C1F"/>
    <w:pPr>
      <w:spacing w:before="100" w:beforeAutospacing="1" w:after="100" w:afterAutospacing="1"/>
      <w:jc w:val="left"/>
    </w:pPr>
    <w:rPr>
      <w:rFonts w:ascii="Times" w:eastAsia="MS Mincho" w:hAnsi="Times"/>
      <w:szCs w:val="20"/>
      <w:lang w:val="es-ES_tradnl" w:eastAsia="es-ES"/>
    </w:rPr>
  </w:style>
  <w:style w:type="paragraph" w:customStyle="1" w:styleId="metadata">
    <w:name w:val="metadata"/>
    <w:basedOn w:val="Normal"/>
    <w:rsid w:val="00E62C1F"/>
    <w:pPr>
      <w:spacing w:before="100" w:beforeAutospacing="1" w:after="100" w:afterAutospacing="1"/>
      <w:jc w:val="left"/>
    </w:pPr>
    <w:rPr>
      <w:rFonts w:ascii="Times" w:hAnsi="Times"/>
      <w:szCs w:val="20"/>
      <w:lang w:val="es-ES_tradnl" w:eastAsia="es-ES"/>
    </w:rPr>
  </w:style>
  <w:style w:type="character" w:customStyle="1" w:styleId="feedback">
    <w:name w:val="feedback"/>
    <w:basedOn w:val="Fuentedeprrafopredeter"/>
    <w:rsid w:val="00E62C1F"/>
  </w:style>
  <w:style w:type="character" w:customStyle="1" w:styleId="normal1">
    <w:name w:val="normal1"/>
    <w:basedOn w:val="Fuentedeprrafopredeter"/>
    <w:rsid w:val="00562BFD"/>
  </w:style>
  <w:style w:type="paragraph" w:styleId="Prrafodelista">
    <w:name w:val="List Paragraph"/>
    <w:basedOn w:val="Normal"/>
    <w:uiPriority w:val="34"/>
    <w:qFormat/>
    <w:rsid w:val="00D87B7F"/>
    <w:pPr>
      <w:spacing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0635"/>
  </w:style>
  <w:style w:type="character" w:styleId="nfasis">
    <w:name w:val="Emphasis"/>
    <w:basedOn w:val="Fuentedeprrafopredeter"/>
    <w:uiPriority w:val="20"/>
    <w:qFormat/>
    <w:rsid w:val="00580635"/>
    <w:rPr>
      <w:i/>
      <w:iCs/>
    </w:rPr>
  </w:style>
  <w:style w:type="character" w:styleId="Textoennegrita">
    <w:name w:val="Strong"/>
    <w:basedOn w:val="Fuentedeprrafopredeter"/>
    <w:uiPriority w:val="22"/>
    <w:qFormat/>
    <w:rsid w:val="005806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jcortad4@gmail.com</cp:lastModifiedBy>
  <cp:revision>8</cp:revision>
  <dcterms:created xsi:type="dcterms:W3CDTF">2020-03-15T17:47:00Z</dcterms:created>
  <dcterms:modified xsi:type="dcterms:W3CDTF">2020-03-25T11:36:00Z</dcterms:modified>
</cp:coreProperties>
</file>